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C" w:rsidRDefault="0093108C" w:rsidP="00BC1368">
      <w:pPr>
        <w:jc w:val="center"/>
        <w:rPr>
          <w:b/>
          <w:spacing w:val="20"/>
          <w:sz w:val="28"/>
        </w:rPr>
      </w:pPr>
      <w:r>
        <w:rPr>
          <w:b/>
          <w:spacing w:val="20"/>
          <w:sz w:val="28"/>
        </w:rPr>
        <w:t>Иркутская область</w:t>
      </w:r>
    </w:p>
    <w:p w:rsidR="0093108C" w:rsidRDefault="0093108C" w:rsidP="00BC1368">
      <w:pPr>
        <w:jc w:val="center"/>
        <w:rPr>
          <w:b/>
          <w:spacing w:val="20"/>
          <w:sz w:val="28"/>
        </w:rPr>
      </w:pPr>
      <w:r>
        <w:rPr>
          <w:b/>
          <w:spacing w:val="20"/>
          <w:sz w:val="28"/>
        </w:rPr>
        <w:t>Муниципальное образование</w:t>
      </w:r>
    </w:p>
    <w:p w:rsidR="0093108C" w:rsidRDefault="0093108C" w:rsidP="00BC1368">
      <w:pPr>
        <w:jc w:val="center"/>
        <w:rPr>
          <w:b/>
          <w:spacing w:val="20"/>
          <w:sz w:val="28"/>
        </w:rPr>
      </w:pPr>
      <w:r>
        <w:rPr>
          <w:b/>
          <w:spacing w:val="20"/>
          <w:sz w:val="28"/>
        </w:rPr>
        <w:t>«Тулунский район»</w:t>
      </w:r>
    </w:p>
    <w:p w:rsidR="0093108C" w:rsidRDefault="0093108C" w:rsidP="00BC1368">
      <w:pPr>
        <w:jc w:val="center"/>
        <w:rPr>
          <w:b/>
          <w:spacing w:val="20"/>
          <w:sz w:val="28"/>
        </w:rPr>
      </w:pPr>
    </w:p>
    <w:p w:rsidR="0093108C" w:rsidRDefault="0093108C" w:rsidP="00BC1368">
      <w:pPr>
        <w:jc w:val="center"/>
        <w:rPr>
          <w:b/>
          <w:spacing w:val="20"/>
          <w:sz w:val="28"/>
        </w:rPr>
      </w:pPr>
      <w:r>
        <w:rPr>
          <w:b/>
          <w:spacing w:val="20"/>
          <w:sz w:val="28"/>
        </w:rPr>
        <w:t>ДУМА</w:t>
      </w:r>
    </w:p>
    <w:p w:rsidR="0093108C" w:rsidRDefault="0093108C" w:rsidP="00BC1368">
      <w:pPr>
        <w:jc w:val="center"/>
        <w:rPr>
          <w:b/>
          <w:spacing w:val="20"/>
          <w:sz w:val="28"/>
        </w:rPr>
      </w:pPr>
      <w:r>
        <w:rPr>
          <w:b/>
          <w:spacing w:val="20"/>
          <w:sz w:val="28"/>
        </w:rPr>
        <w:t>Тулунского муниципального района</w:t>
      </w:r>
    </w:p>
    <w:p w:rsidR="0093108C" w:rsidRDefault="0087404E" w:rsidP="00BC1368">
      <w:pPr>
        <w:jc w:val="center"/>
        <w:rPr>
          <w:b/>
          <w:spacing w:val="20"/>
          <w:sz w:val="28"/>
        </w:rPr>
      </w:pPr>
      <w:r>
        <w:rPr>
          <w:b/>
          <w:spacing w:val="20"/>
          <w:sz w:val="28"/>
        </w:rPr>
        <w:t>седьмого</w:t>
      </w:r>
      <w:r w:rsidR="0093108C">
        <w:rPr>
          <w:b/>
          <w:spacing w:val="20"/>
          <w:sz w:val="28"/>
        </w:rPr>
        <w:t xml:space="preserve"> созыва</w:t>
      </w:r>
    </w:p>
    <w:p w:rsidR="0093108C" w:rsidRDefault="0093108C" w:rsidP="00BC1368">
      <w:pPr>
        <w:jc w:val="center"/>
        <w:rPr>
          <w:b/>
          <w:spacing w:val="20"/>
          <w:sz w:val="28"/>
        </w:rPr>
      </w:pPr>
    </w:p>
    <w:p w:rsidR="0093108C" w:rsidRDefault="0093108C" w:rsidP="00BC1368">
      <w:pPr>
        <w:jc w:val="center"/>
        <w:rPr>
          <w:b/>
          <w:spacing w:val="20"/>
          <w:sz w:val="28"/>
        </w:rPr>
      </w:pPr>
      <w:r>
        <w:rPr>
          <w:b/>
          <w:spacing w:val="20"/>
          <w:sz w:val="28"/>
        </w:rPr>
        <w:t>РЕШЕНИЕ</w:t>
      </w:r>
    </w:p>
    <w:p w:rsidR="0093108C" w:rsidRDefault="0093108C" w:rsidP="00BC1368">
      <w:pPr>
        <w:jc w:val="center"/>
        <w:rPr>
          <w:b/>
          <w:spacing w:val="20"/>
          <w:sz w:val="28"/>
        </w:rPr>
      </w:pPr>
    </w:p>
    <w:p w:rsidR="00B23357" w:rsidRDefault="00B23357" w:rsidP="00BC1368">
      <w:pPr>
        <w:jc w:val="center"/>
        <w:rPr>
          <w:b/>
          <w:spacing w:val="20"/>
          <w:sz w:val="28"/>
        </w:rPr>
      </w:pPr>
      <w:r>
        <w:rPr>
          <w:b/>
          <w:spacing w:val="20"/>
          <w:sz w:val="28"/>
        </w:rPr>
        <w:t xml:space="preserve">30 апреля </w:t>
      </w:r>
      <w:r w:rsidR="0093108C">
        <w:rPr>
          <w:b/>
          <w:spacing w:val="20"/>
          <w:sz w:val="28"/>
        </w:rPr>
        <w:t>2</w:t>
      </w:r>
      <w:r w:rsidR="00BC1368">
        <w:rPr>
          <w:b/>
          <w:spacing w:val="20"/>
          <w:sz w:val="28"/>
        </w:rPr>
        <w:t>020 г.</w:t>
      </w:r>
      <w:r w:rsidR="00BC1368">
        <w:rPr>
          <w:b/>
          <w:spacing w:val="20"/>
          <w:sz w:val="28"/>
        </w:rPr>
        <w:tab/>
      </w:r>
      <w:r w:rsidR="00BC1368">
        <w:rPr>
          <w:b/>
          <w:spacing w:val="20"/>
          <w:sz w:val="28"/>
        </w:rPr>
        <w:tab/>
      </w:r>
      <w:r w:rsidR="00BC1368">
        <w:rPr>
          <w:b/>
          <w:spacing w:val="20"/>
          <w:sz w:val="28"/>
        </w:rPr>
        <w:tab/>
        <w:t xml:space="preserve">      </w:t>
      </w:r>
      <w:r>
        <w:rPr>
          <w:b/>
          <w:spacing w:val="20"/>
          <w:sz w:val="28"/>
        </w:rPr>
        <w:t xml:space="preserve">                              </w:t>
      </w:r>
      <w:r w:rsidR="00BC1368">
        <w:rPr>
          <w:b/>
          <w:spacing w:val="20"/>
          <w:sz w:val="28"/>
        </w:rPr>
        <w:t xml:space="preserve"> </w:t>
      </w:r>
      <w:r w:rsidR="0093108C">
        <w:rPr>
          <w:b/>
          <w:spacing w:val="20"/>
          <w:sz w:val="28"/>
        </w:rPr>
        <w:t>№</w:t>
      </w:r>
      <w:r>
        <w:rPr>
          <w:b/>
          <w:spacing w:val="20"/>
          <w:sz w:val="28"/>
        </w:rPr>
        <w:t>131</w:t>
      </w:r>
    </w:p>
    <w:p w:rsidR="0093108C" w:rsidRDefault="0093108C" w:rsidP="00BC1368">
      <w:pPr>
        <w:jc w:val="center"/>
        <w:rPr>
          <w:b/>
          <w:spacing w:val="20"/>
          <w:sz w:val="28"/>
        </w:rPr>
      </w:pPr>
      <w:r>
        <w:rPr>
          <w:b/>
          <w:spacing w:val="20"/>
          <w:sz w:val="28"/>
        </w:rPr>
        <w:t>г.Тулун</w:t>
      </w:r>
    </w:p>
    <w:p w:rsidR="0093108C" w:rsidRDefault="0093108C" w:rsidP="00BC1368">
      <w:pPr>
        <w:jc w:val="center"/>
        <w:rPr>
          <w:sz w:val="28"/>
          <w:szCs w:val="28"/>
        </w:rPr>
      </w:pPr>
    </w:p>
    <w:p w:rsidR="0093108C" w:rsidRDefault="0093108C" w:rsidP="0093108C">
      <w:pPr>
        <w:rPr>
          <w:sz w:val="28"/>
          <w:szCs w:val="28"/>
        </w:rPr>
      </w:pPr>
    </w:p>
    <w:p w:rsidR="0093108C" w:rsidRPr="009636F1" w:rsidRDefault="0093108C" w:rsidP="0093108C">
      <w:pPr>
        <w:rPr>
          <w:b/>
          <w:sz w:val="28"/>
          <w:szCs w:val="28"/>
        </w:rPr>
      </w:pPr>
      <w:r w:rsidRPr="009636F1">
        <w:rPr>
          <w:b/>
          <w:sz w:val="28"/>
          <w:szCs w:val="28"/>
        </w:rPr>
        <w:t>О</w:t>
      </w:r>
      <w:r>
        <w:rPr>
          <w:b/>
          <w:sz w:val="28"/>
          <w:szCs w:val="28"/>
        </w:rPr>
        <w:t xml:space="preserve"> реализации на территории Тулунского муниципального района муниципальной программы «Развитие образования на территории Тулунского муниципального района на 2017 – 2021 гг.» </w:t>
      </w:r>
    </w:p>
    <w:p w:rsidR="0093108C" w:rsidRPr="009636F1" w:rsidRDefault="0093108C" w:rsidP="0093108C">
      <w:pPr>
        <w:jc w:val="both"/>
        <w:rPr>
          <w:b/>
          <w:spacing w:val="20"/>
          <w:sz w:val="28"/>
          <w:szCs w:val="22"/>
        </w:rPr>
      </w:pPr>
    </w:p>
    <w:p w:rsidR="0093108C" w:rsidRPr="0093108C" w:rsidRDefault="00BC1368" w:rsidP="0093108C">
      <w:pPr>
        <w:jc w:val="both"/>
        <w:rPr>
          <w:sz w:val="28"/>
          <w:szCs w:val="28"/>
        </w:rPr>
      </w:pPr>
      <w:r>
        <w:rPr>
          <w:sz w:val="28"/>
        </w:rPr>
        <w:tab/>
      </w:r>
      <w:r w:rsidR="0093108C" w:rsidRPr="0093108C">
        <w:rPr>
          <w:sz w:val="28"/>
        </w:rPr>
        <w:t xml:space="preserve">Заслушав информацию председателя Комитета по образованию – заведующего муниципального казённого учреждения «Центр методического и финансового сопровождения образовательных учреждений» С.В. Скурихина </w:t>
      </w:r>
      <w:r w:rsidR="0093108C" w:rsidRPr="0093108C">
        <w:rPr>
          <w:sz w:val="28"/>
          <w:szCs w:val="28"/>
        </w:rPr>
        <w:t>о  реализации на территории Тулунского муниципального района муниципальной программы «Развитие образования на территории Тулунского муниципального района на 2017 – 2021 гг.»</w:t>
      </w:r>
      <w:r w:rsidR="0093108C" w:rsidRPr="0093108C">
        <w:rPr>
          <w:sz w:val="28"/>
        </w:rPr>
        <w:t xml:space="preserve">, руководствуясь Уставом муниципального образования «Тулунский район», </w:t>
      </w:r>
      <w:r>
        <w:rPr>
          <w:sz w:val="28"/>
        </w:rPr>
        <w:t xml:space="preserve"> </w:t>
      </w:r>
      <w:r w:rsidR="0093108C" w:rsidRPr="0093108C">
        <w:rPr>
          <w:sz w:val="28"/>
        </w:rPr>
        <w:t>Дума Тулунского муниципального района</w:t>
      </w:r>
    </w:p>
    <w:p w:rsidR="0093108C" w:rsidRPr="009636F1" w:rsidRDefault="0093108C" w:rsidP="0093108C">
      <w:pPr>
        <w:jc w:val="center"/>
        <w:rPr>
          <w:b/>
          <w:spacing w:val="20"/>
          <w:sz w:val="28"/>
        </w:rPr>
      </w:pPr>
    </w:p>
    <w:p w:rsidR="0093108C" w:rsidRPr="009636F1" w:rsidRDefault="0093108C" w:rsidP="0093108C">
      <w:pPr>
        <w:jc w:val="center"/>
        <w:rPr>
          <w:b/>
          <w:spacing w:val="20"/>
          <w:sz w:val="28"/>
          <w:szCs w:val="22"/>
        </w:rPr>
      </w:pPr>
      <w:r w:rsidRPr="009636F1">
        <w:rPr>
          <w:b/>
          <w:spacing w:val="20"/>
          <w:sz w:val="28"/>
        </w:rPr>
        <w:t>РЕШИЛА:</w:t>
      </w:r>
    </w:p>
    <w:p w:rsidR="0093108C" w:rsidRPr="009636F1" w:rsidRDefault="0093108C" w:rsidP="0093108C">
      <w:pPr>
        <w:jc w:val="both"/>
        <w:rPr>
          <w:spacing w:val="20"/>
          <w:sz w:val="28"/>
        </w:rPr>
      </w:pPr>
    </w:p>
    <w:p w:rsidR="0093108C" w:rsidRPr="0093108C" w:rsidRDefault="00BC1368" w:rsidP="0093108C">
      <w:pPr>
        <w:pStyle w:val="a3"/>
        <w:ind w:left="0" w:firstLine="567"/>
        <w:jc w:val="both"/>
        <w:rPr>
          <w:rFonts w:ascii="Times New Roman" w:hAnsi="Times New Roman" w:cs="Times New Roman"/>
          <w:sz w:val="28"/>
        </w:rPr>
      </w:pPr>
      <w:r>
        <w:rPr>
          <w:rFonts w:ascii="Times New Roman" w:hAnsi="Times New Roman" w:cs="Times New Roman"/>
          <w:sz w:val="28"/>
        </w:rPr>
        <w:t>Информацию председателя К</w:t>
      </w:r>
      <w:r w:rsidR="0093108C" w:rsidRPr="0093108C">
        <w:rPr>
          <w:rFonts w:ascii="Times New Roman" w:hAnsi="Times New Roman" w:cs="Times New Roman"/>
          <w:sz w:val="28"/>
        </w:rPr>
        <w:t>омитета по образованию - заведующего муниципального казённого учреждения «Центр методического и финансового сопровождения образовательных учреждений</w:t>
      </w:r>
      <w:r>
        <w:rPr>
          <w:rFonts w:ascii="Times New Roman" w:hAnsi="Times New Roman" w:cs="Times New Roman"/>
          <w:sz w:val="28"/>
        </w:rPr>
        <w:t xml:space="preserve"> Тулунского муниципального района</w:t>
      </w:r>
      <w:r w:rsidR="0093108C" w:rsidRPr="0093108C">
        <w:rPr>
          <w:rFonts w:ascii="Times New Roman" w:hAnsi="Times New Roman" w:cs="Times New Roman"/>
          <w:sz w:val="28"/>
        </w:rPr>
        <w:t xml:space="preserve">» С.В. Скурихина </w:t>
      </w:r>
      <w:r w:rsidR="0093108C" w:rsidRPr="0093108C">
        <w:rPr>
          <w:rFonts w:ascii="Times New Roman" w:hAnsi="Times New Roman" w:cs="Times New Roman"/>
          <w:sz w:val="28"/>
          <w:szCs w:val="28"/>
        </w:rPr>
        <w:t>о  реализации на территории Тулунского муниципального района муниципальной программы «Развитие образования на территории Тулунского муниципального района на 2017 – 2021 гг.»</w:t>
      </w:r>
      <w:r w:rsidR="0093108C" w:rsidRPr="0093108C">
        <w:rPr>
          <w:rFonts w:ascii="Times New Roman" w:hAnsi="Times New Roman" w:cs="Times New Roman"/>
          <w:sz w:val="28"/>
        </w:rPr>
        <w:t xml:space="preserve"> (прилагается) принять к  сведению.</w:t>
      </w:r>
    </w:p>
    <w:p w:rsidR="0093108C" w:rsidRPr="00F87E8E" w:rsidRDefault="0093108C" w:rsidP="0093108C">
      <w:pPr>
        <w:jc w:val="both"/>
        <w:rPr>
          <w:sz w:val="28"/>
        </w:rPr>
      </w:pPr>
    </w:p>
    <w:p w:rsidR="0093108C" w:rsidRPr="00F87E8E" w:rsidRDefault="0093108C" w:rsidP="0093108C">
      <w:pPr>
        <w:jc w:val="both"/>
        <w:rPr>
          <w:sz w:val="28"/>
        </w:rPr>
      </w:pPr>
    </w:p>
    <w:p w:rsidR="0093108C" w:rsidRPr="00F87E8E" w:rsidRDefault="0093108C" w:rsidP="0093108C">
      <w:pPr>
        <w:jc w:val="both"/>
        <w:rPr>
          <w:sz w:val="28"/>
        </w:rPr>
      </w:pPr>
      <w:r w:rsidRPr="00F87E8E">
        <w:rPr>
          <w:sz w:val="28"/>
        </w:rPr>
        <w:t xml:space="preserve">Председатель Думы </w:t>
      </w:r>
    </w:p>
    <w:p w:rsidR="0093108C" w:rsidRPr="00F87E8E" w:rsidRDefault="0093108C" w:rsidP="0093108C">
      <w:pPr>
        <w:jc w:val="both"/>
        <w:rPr>
          <w:sz w:val="28"/>
        </w:rPr>
      </w:pPr>
      <w:r w:rsidRPr="00F87E8E">
        <w:rPr>
          <w:sz w:val="28"/>
        </w:rPr>
        <w:t xml:space="preserve">Тулунского муниципального района                   </w:t>
      </w:r>
      <w:r>
        <w:rPr>
          <w:sz w:val="28"/>
        </w:rPr>
        <w:t xml:space="preserve">                        В.В. Сидоренко</w:t>
      </w:r>
    </w:p>
    <w:p w:rsidR="0093108C" w:rsidRPr="00F87E8E" w:rsidRDefault="0093108C" w:rsidP="0093108C">
      <w:pPr>
        <w:jc w:val="both"/>
        <w:rPr>
          <w:color w:val="FF0000"/>
          <w:sz w:val="28"/>
        </w:rPr>
      </w:pPr>
    </w:p>
    <w:p w:rsidR="00BC1368" w:rsidRDefault="00BC1368" w:rsidP="0093108C">
      <w:pPr>
        <w:pStyle w:val="2"/>
        <w:spacing w:after="0" w:line="240" w:lineRule="auto"/>
        <w:ind w:left="4248" w:firstLine="708"/>
        <w:rPr>
          <w:lang w:eastAsia="en-US"/>
        </w:rPr>
      </w:pPr>
    </w:p>
    <w:p w:rsidR="00764F64" w:rsidRDefault="00764F64" w:rsidP="0093108C">
      <w:pPr>
        <w:pStyle w:val="2"/>
        <w:spacing w:after="0" w:line="240" w:lineRule="auto"/>
        <w:ind w:left="4248" w:firstLine="708"/>
        <w:rPr>
          <w:lang w:eastAsia="en-US"/>
        </w:rPr>
      </w:pPr>
    </w:p>
    <w:p w:rsidR="00596EA8" w:rsidRDefault="00596EA8" w:rsidP="0093108C">
      <w:pPr>
        <w:pStyle w:val="2"/>
        <w:spacing w:after="0" w:line="240" w:lineRule="auto"/>
        <w:ind w:left="4248" w:firstLine="708"/>
        <w:rPr>
          <w:lang w:eastAsia="en-US"/>
        </w:rPr>
      </w:pPr>
    </w:p>
    <w:p w:rsidR="00596EA8" w:rsidRDefault="00596EA8" w:rsidP="0093108C">
      <w:pPr>
        <w:pStyle w:val="2"/>
        <w:spacing w:after="0" w:line="240" w:lineRule="auto"/>
        <w:ind w:left="4248" w:firstLine="708"/>
        <w:rPr>
          <w:lang w:eastAsia="en-US"/>
        </w:rPr>
      </w:pPr>
    </w:p>
    <w:p w:rsidR="0093108C" w:rsidRPr="000431A8" w:rsidRDefault="0093108C" w:rsidP="0093108C">
      <w:pPr>
        <w:pStyle w:val="2"/>
        <w:spacing w:after="0" w:line="240" w:lineRule="auto"/>
        <w:ind w:left="4248" w:firstLine="708"/>
        <w:rPr>
          <w:lang w:eastAsia="en-US"/>
        </w:rPr>
      </w:pPr>
      <w:r w:rsidRPr="000431A8">
        <w:rPr>
          <w:lang w:eastAsia="en-US"/>
        </w:rPr>
        <w:t xml:space="preserve">Приложение </w:t>
      </w:r>
    </w:p>
    <w:p w:rsidR="0093108C" w:rsidRPr="000431A8" w:rsidRDefault="0093108C" w:rsidP="0093108C">
      <w:pPr>
        <w:pStyle w:val="2"/>
        <w:spacing w:after="0" w:line="240" w:lineRule="auto"/>
        <w:ind w:left="4956"/>
        <w:rPr>
          <w:lang w:eastAsia="en-US"/>
        </w:rPr>
      </w:pPr>
      <w:r w:rsidRPr="000431A8">
        <w:rPr>
          <w:lang w:eastAsia="en-US"/>
        </w:rPr>
        <w:t xml:space="preserve">к решению Думы Тулунского муниципального района </w:t>
      </w:r>
    </w:p>
    <w:p w:rsidR="0093108C" w:rsidRPr="000431A8" w:rsidRDefault="0093108C" w:rsidP="0093108C">
      <w:pPr>
        <w:pStyle w:val="2"/>
        <w:spacing w:after="0" w:line="240" w:lineRule="auto"/>
        <w:ind w:left="4956"/>
        <w:rPr>
          <w:lang w:eastAsia="en-US"/>
        </w:rPr>
      </w:pPr>
      <w:r w:rsidRPr="000431A8">
        <w:rPr>
          <w:lang w:eastAsia="en-US"/>
        </w:rPr>
        <w:t xml:space="preserve">от </w:t>
      </w:r>
      <w:r w:rsidR="00B23357">
        <w:rPr>
          <w:lang w:eastAsia="en-US"/>
        </w:rPr>
        <w:t>30.04.</w:t>
      </w:r>
      <w:r w:rsidRPr="000431A8">
        <w:rPr>
          <w:lang w:eastAsia="en-US"/>
        </w:rPr>
        <w:t xml:space="preserve"> 20</w:t>
      </w:r>
      <w:r>
        <w:rPr>
          <w:lang w:eastAsia="en-US"/>
        </w:rPr>
        <w:t>20</w:t>
      </w:r>
      <w:r w:rsidRPr="000431A8">
        <w:rPr>
          <w:lang w:eastAsia="en-US"/>
        </w:rPr>
        <w:t>г.</w:t>
      </w:r>
      <w:r>
        <w:rPr>
          <w:lang w:eastAsia="en-US"/>
        </w:rPr>
        <w:t xml:space="preserve"> </w:t>
      </w:r>
      <w:r w:rsidRPr="000431A8">
        <w:rPr>
          <w:lang w:eastAsia="en-US"/>
        </w:rPr>
        <w:t>№</w:t>
      </w:r>
      <w:r w:rsidR="00B23357">
        <w:rPr>
          <w:lang w:eastAsia="en-US"/>
        </w:rPr>
        <w:t>131</w:t>
      </w:r>
    </w:p>
    <w:p w:rsidR="0093108C" w:rsidRDefault="0093108C">
      <w:pPr>
        <w:rPr>
          <w:sz w:val="28"/>
          <w:szCs w:val="28"/>
        </w:rPr>
      </w:pPr>
    </w:p>
    <w:p w:rsidR="0093108C" w:rsidRPr="0093108C" w:rsidRDefault="0093108C" w:rsidP="0093108C">
      <w:pPr>
        <w:jc w:val="center"/>
        <w:rPr>
          <w:sz w:val="28"/>
          <w:szCs w:val="28"/>
        </w:rPr>
      </w:pPr>
      <w:r w:rsidRPr="0093108C">
        <w:rPr>
          <w:sz w:val="28"/>
          <w:szCs w:val="28"/>
        </w:rPr>
        <w:t>Информация о реализации на территории Тулунского муниципального района муниципальной программы «Развитие образования на территории Тулунского муниципального района на 2017 – 2021 гг.»</w:t>
      </w:r>
    </w:p>
    <w:p w:rsidR="00C17D96" w:rsidRDefault="00C17D96"/>
    <w:p w:rsidR="0093108C" w:rsidRPr="006A001E" w:rsidRDefault="0093108C" w:rsidP="0093108C">
      <w:pPr>
        <w:widowControl w:val="0"/>
        <w:autoSpaceDE w:val="0"/>
        <w:autoSpaceDN w:val="0"/>
        <w:adjustRightInd w:val="0"/>
        <w:ind w:firstLine="709"/>
        <w:jc w:val="both"/>
        <w:rPr>
          <w:sz w:val="28"/>
          <w:szCs w:val="28"/>
        </w:rPr>
      </w:pPr>
      <w:r w:rsidRPr="006A001E">
        <w:rPr>
          <w:sz w:val="28"/>
          <w:szCs w:val="28"/>
        </w:rPr>
        <w:t>Муниципальная программа «Развитие образования на территории  Тулунского муниципального района на 2017-2021 гг.» (далее – Програ</w:t>
      </w:r>
      <w:r>
        <w:rPr>
          <w:sz w:val="28"/>
          <w:szCs w:val="28"/>
        </w:rPr>
        <w:t>м</w:t>
      </w:r>
      <w:r w:rsidRPr="006A001E">
        <w:rPr>
          <w:sz w:val="28"/>
          <w:szCs w:val="28"/>
        </w:rPr>
        <w:t xml:space="preserve">ма) утверждена постановлением администрации Тулунского муниципального района от 30.11.2016 г.  № 141-пг. </w:t>
      </w:r>
    </w:p>
    <w:p w:rsidR="008A1F1B" w:rsidRPr="006A001E" w:rsidRDefault="008A1F1B" w:rsidP="008A1F1B">
      <w:pPr>
        <w:ind w:firstLine="709"/>
        <w:contextualSpacing/>
        <w:jc w:val="both"/>
        <w:rPr>
          <w:sz w:val="28"/>
          <w:szCs w:val="28"/>
        </w:rPr>
      </w:pPr>
      <w:r w:rsidRPr="006A001E">
        <w:rPr>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93108C" w:rsidRPr="006A001E" w:rsidRDefault="0093108C" w:rsidP="0093108C">
      <w:pPr>
        <w:widowControl w:val="0"/>
        <w:autoSpaceDE w:val="0"/>
        <w:autoSpaceDN w:val="0"/>
        <w:adjustRightInd w:val="0"/>
        <w:ind w:firstLine="709"/>
        <w:jc w:val="both"/>
        <w:rPr>
          <w:color w:val="000000"/>
          <w:sz w:val="28"/>
          <w:szCs w:val="28"/>
        </w:rPr>
      </w:pPr>
      <w:r w:rsidRPr="006A001E">
        <w:rPr>
          <w:color w:val="000000"/>
          <w:sz w:val="28"/>
          <w:szCs w:val="28"/>
        </w:rPr>
        <w:t>Ответственны</w:t>
      </w:r>
      <w:r w:rsidR="008A1F1B">
        <w:rPr>
          <w:color w:val="000000"/>
          <w:sz w:val="28"/>
          <w:szCs w:val="28"/>
        </w:rPr>
        <w:t>м</w:t>
      </w:r>
      <w:r w:rsidRPr="006A001E">
        <w:rPr>
          <w:color w:val="000000"/>
          <w:sz w:val="28"/>
          <w:szCs w:val="28"/>
        </w:rPr>
        <w:t xml:space="preserve"> исполнител</w:t>
      </w:r>
      <w:r w:rsidR="008A1F1B">
        <w:rPr>
          <w:color w:val="000000"/>
          <w:sz w:val="28"/>
          <w:szCs w:val="28"/>
        </w:rPr>
        <w:t xml:space="preserve">ем </w:t>
      </w:r>
      <w:r w:rsidRPr="006A001E">
        <w:rPr>
          <w:color w:val="000000"/>
          <w:sz w:val="28"/>
          <w:szCs w:val="28"/>
        </w:rPr>
        <w:t xml:space="preserve">Программы </w:t>
      </w:r>
      <w:r w:rsidR="008A1F1B">
        <w:rPr>
          <w:color w:val="000000"/>
          <w:sz w:val="28"/>
          <w:szCs w:val="28"/>
        </w:rPr>
        <w:t xml:space="preserve">является </w:t>
      </w:r>
      <w:r w:rsidRPr="006A001E">
        <w:rPr>
          <w:color w:val="000000"/>
          <w:sz w:val="28"/>
          <w:szCs w:val="28"/>
        </w:rPr>
        <w:t xml:space="preserve"> Комитет по образованию администрации Тулунского муниципального района (далее – Комитет по образованию).</w:t>
      </w:r>
    </w:p>
    <w:p w:rsidR="0093108C" w:rsidRPr="006A001E" w:rsidRDefault="0093108C" w:rsidP="0093108C">
      <w:pPr>
        <w:widowControl w:val="0"/>
        <w:autoSpaceDE w:val="0"/>
        <w:autoSpaceDN w:val="0"/>
        <w:adjustRightInd w:val="0"/>
        <w:ind w:firstLine="709"/>
        <w:jc w:val="both"/>
        <w:rPr>
          <w:color w:val="000000"/>
          <w:sz w:val="28"/>
          <w:szCs w:val="28"/>
        </w:rPr>
      </w:pPr>
      <w:r w:rsidRPr="006A001E">
        <w:rPr>
          <w:color w:val="000000"/>
          <w:sz w:val="28"/>
          <w:szCs w:val="28"/>
        </w:rPr>
        <w:t>Участник</w:t>
      </w:r>
      <w:r w:rsidR="008A1F1B">
        <w:rPr>
          <w:color w:val="000000"/>
          <w:sz w:val="28"/>
          <w:szCs w:val="28"/>
        </w:rPr>
        <w:t xml:space="preserve">ами </w:t>
      </w:r>
      <w:r w:rsidRPr="006A001E">
        <w:rPr>
          <w:color w:val="000000"/>
          <w:sz w:val="28"/>
          <w:szCs w:val="28"/>
        </w:rPr>
        <w:t xml:space="preserve"> Программы:</w:t>
      </w:r>
    </w:p>
    <w:p w:rsidR="0093108C" w:rsidRPr="006A001E" w:rsidRDefault="008A1F1B" w:rsidP="0093108C">
      <w:pPr>
        <w:autoSpaceDE w:val="0"/>
        <w:autoSpaceDN w:val="0"/>
        <w:adjustRightInd w:val="0"/>
        <w:ind w:firstLine="709"/>
        <w:jc w:val="both"/>
        <w:rPr>
          <w:sz w:val="28"/>
          <w:szCs w:val="28"/>
        </w:rPr>
      </w:pPr>
      <w:r>
        <w:rPr>
          <w:sz w:val="28"/>
          <w:szCs w:val="28"/>
        </w:rPr>
        <w:t xml:space="preserve">- </w:t>
      </w:r>
      <w:r w:rsidR="0093108C" w:rsidRPr="006A001E">
        <w:rPr>
          <w:sz w:val="28"/>
          <w:szCs w:val="28"/>
        </w:rPr>
        <w:t>МКУ «Центр методического и финансового сопровождения образовательных учреждений Тулунского муниципального района»;</w:t>
      </w:r>
    </w:p>
    <w:p w:rsidR="0093108C" w:rsidRDefault="008A1F1B" w:rsidP="0093108C">
      <w:pPr>
        <w:autoSpaceDE w:val="0"/>
        <w:autoSpaceDN w:val="0"/>
        <w:adjustRightInd w:val="0"/>
        <w:ind w:firstLine="709"/>
        <w:jc w:val="both"/>
        <w:rPr>
          <w:sz w:val="28"/>
          <w:szCs w:val="28"/>
        </w:rPr>
      </w:pPr>
      <w:r>
        <w:rPr>
          <w:sz w:val="28"/>
          <w:szCs w:val="28"/>
        </w:rPr>
        <w:t xml:space="preserve">- </w:t>
      </w:r>
      <w:r w:rsidR="0093108C" w:rsidRPr="006A001E">
        <w:rPr>
          <w:sz w:val="28"/>
          <w:szCs w:val="28"/>
        </w:rPr>
        <w:t xml:space="preserve">образовательные </w:t>
      </w:r>
      <w:r w:rsidR="0093108C">
        <w:rPr>
          <w:sz w:val="28"/>
          <w:szCs w:val="28"/>
        </w:rPr>
        <w:t xml:space="preserve">организации </w:t>
      </w:r>
      <w:r w:rsidR="0093108C" w:rsidRPr="006A001E">
        <w:rPr>
          <w:sz w:val="28"/>
          <w:szCs w:val="28"/>
        </w:rPr>
        <w:t xml:space="preserve"> Тулунского района.</w:t>
      </w:r>
    </w:p>
    <w:p w:rsidR="008A1F1B" w:rsidRPr="006A001E" w:rsidRDefault="008A1F1B" w:rsidP="008A1F1B">
      <w:pPr>
        <w:ind w:firstLine="709"/>
        <w:contextualSpacing/>
        <w:jc w:val="both"/>
        <w:rPr>
          <w:sz w:val="28"/>
          <w:szCs w:val="28"/>
        </w:rPr>
      </w:pPr>
      <w:r w:rsidRPr="00754233">
        <w:rPr>
          <w:sz w:val="28"/>
          <w:szCs w:val="28"/>
        </w:rPr>
        <w:t>Целевыми показателями, характеризующими достижение цели</w:t>
      </w:r>
      <w:r w:rsidRPr="006A001E">
        <w:rPr>
          <w:sz w:val="28"/>
          <w:szCs w:val="28"/>
        </w:rPr>
        <w:t xml:space="preserve"> Программы</w:t>
      </w:r>
      <w:r>
        <w:rPr>
          <w:sz w:val="28"/>
          <w:szCs w:val="28"/>
        </w:rPr>
        <w:t>,</w:t>
      </w:r>
      <w:r w:rsidRPr="006A001E">
        <w:rPr>
          <w:sz w:val="28"/>
          <w:szCs w:val="28"/>
        </w:rPr>
        <w:t xml:space="preserve"> являются:</w:t>
      </w:r>
    </w:p>
    <w:p w:rsidR="008A1F1B" w:rsidRPr="006A001E" w:rsidRDefault="008A1F1B" w:rsidP="008A1F1B">
      <w:pPr>
        <w:autoSpaceDE w:val="0"/>
        <w:autoSpaceDN w:val="0"/>
        <w:adjustRightInd w:val="0"/>
        <w:spacing w:line="204" w:lineRule="atLeast"/>
        <w:ind w:firstLine="708"/>
        <w:jc w:val="both"/>
        <w:rPr>
          <w:sz w:val="28"/>
          <w:szCs w:val="28"/>
        </w:rPr>
      </w:pPr>
      <w:r w:rsidRPr="006A001E">
        <w:rPr>
          <w:sz w:val="28"/>
          <w:szCs w:val="28"/>
        </w:rPr>
        <w:t>1. Удельный вес численности населения в возрасте от 1,5 до 18 лет, охваченного образованием, в общей численности населения в возрасте от 1,5 до 18 лет (%);</w:t>
      </w:r>
    </w:p>
    <w:p w:rsidR="008A1F1B" w:rsidRPr="006A001E" w:rsidRDefault="008A1F1B" w:rsidP="008A1F1B">
      <w:pPr>
        <w:autoSpaceDE w:val="0"/>
        <w:autoSpaceDN w:val="0"/>
        <w:adjustRightInd w:val="0"/>
        <w:spacing w:line="204" w:lineRule="atLeast"/>
        <w:ind w:firstLine="708"/>
        <w:jc w:val="both"/>
        <w:rPr>
          <w:sz w:val="28"/>
          <w:szCs w:val="28"/>
        </w:rPr>
      </w:pPr>
      <w:r w:rsidRPr="006A001E">
        <w:rPr>
          <w:sz w:val="28"/>
          <w:szCs w:val="28"/>
        </w:rPr>
        <w:t>2. 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w:t>
      </w:r>
    </w:p>
    <w:p w:rsidR="008A1F1B" w:rsidRPr="006A001E" w:rsidRDefault="008A1F1B" w:rsidP="008A1F1B">
      <w:pPr>
        <w:autoSpaceDE w:val="0"/>
        <w:autoSpaceDN w:val="0"/>
        <w:adjustRightInd w:val="0"/>
        <w:ind w:firstLine="708"/>
        <w:jc w:val="both"/>
        <w:rPr>
          <w:sz w:val="28"/>
          <w:szCs w:val="28"/>
        </w:rPr>
      </w:pPr>
      <w:r w:rsidRPr="006A001E">
        <w:rPr>
          <w:sz w:val="28"/>
          <w:szCs w:val="28"/>
        </w:rPr>
        <w:t>3. Удовлетворенность населения качеством общего образования;</w:t>
      </w:r>
    </w:p>
    <w:p w:rsidR="008A1F1B" w:rsidRPr="006A001E" w:rsidRDefault="008A1F1B" w:rsidP="008A1F1B">
      <w:pPr>
        <w:autoSpaceDE w:val="0"/>
        <w:autoSpaceDN w:val="0"/>
        <w:adjustRightInd w:val="0"/>
        <w:ind w:firstLine="708"/>
        <w:jc w:val="both"/>
        <w:rPr>
          <w:sz w:val="28"/>
          <w:szCs w:val="28"/>
        </w:rPr>
      </w:pPr>
      <w:r w:rsidRPr="006A001E">
        <w:rPr>
          <w:sz w:val="28"/>
          <w:szCs w:val="28"/>
        </w:rPr>
        <w:t>4. 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w:t>
      </w:r>
    </w:p>
    <w:p w:rsidR="008A1F1B" w:rsidRPr="006A001E" w:rsidRDefault="008A1F1B" w:rsidP="008A1F1B">
      <w:pPr>
        <w:autoSpaceDE w:val="0"/>
        <w:autoSpaceDN w:val="0"/>
        <w:adjustRightInd w:val="0"/>
        <w:ind w:firstLine="708"/>
        <w:jc w:val="both"/>
        <w:rPr>
          <w:sz w:val="28"/>
          <w:szCs w:val="28"/>
        </w:rPr>
      </w:pPr>
      <w:r w:rsidRPr="006A001E">
        <w:rPr>
          <w:sz w:val="28"/>
          <w:szCs w:val="28"/>
        </w:rPr>
        <w:t>5. Снижение уровня подростковой преступности, социального сиротства, подросткового суицида</w:t>
      </w:r>
      <w:r>
        <w:rPr>
          <w:sz w:val="28"/>
          <w:szCs w:val="28"/>
        </w:rPr>
        <w:t xml:space="preserve"> и</w:t>
      </w:r>
      <w:r w:rsidRPr="006A001E">
        <w:rPr>
          <w:sz w:val="28"/>
          <w:szCs w:val="28"/>
        </w:rPr>
        <w:t xml:space="preserve"> преступлений</w:t>
      </w:r>
      <w:r>
        <w:rPr>
          <w:sz w:val="28"/>
          <w:szCs w:val="28"/>
        </w:rPr>
        <w:t>,</w:t>
      </w:r>
      <w:r w:rsidRPr="006A001E">
        <w:rPr>
          <w:sz w:val="28"/>
          <w:szCs w:val="28"/>
        </w:rPr>
        <w:t xml:space="preserve"> совершенных против несовершеннолетних, связанных с жестоким обращением;</w:t>
      </w:r>
    </w:p>
    <w:p w:rsidR="008A1F1B" w:rsidRPr="006A001E" w:rsidRDefault="008A1F1B" w:rsidP="008A1F1B">
      <w:pPr>
        <w:ind w:firstLine="709"/>
        <w:contextualSpacing/>
        <w:jc w:val="both"/>
        <w:rPr>
          <w:sz w:val="28"/>
          <w:szCs w:val="28"/>
        </w:rPr>
      </w:pPr>
      <w:r w:rsidRPr="006A001E">
        <w:rPr>
          <w:spacing w:val="-2"/>
          <w:sz w:val="28"/>
          <w:szCs w:val="28"/>
        </w:rPr>
        <w:t>6. Количество детей, охваченных различными формами отдыха, оздоровления и занятости в летний период.</w:t>
      </w:r>
    </w:p>
    <w:p w:rsidR="008A1F1B" w:rsidRDefault="006F4244" w:rsidP="0093108C">
      <w:pPr>
        <w:autoSpaceDE w:val="0"/>
        <w:autoSpaceDN w:val="0"/>
        <w:adjustRightInd w:val="0"/>
        <w:ind w:firstLine="709"/>
        <w:jc w:val="both"/>
        <w:rPr>
          <w:sz w:val="28"/>
          <w:szCs w:val="28"/>
        </w:rPr>
      </w:pPr>
      <w:r>
        <w:rPr>
          <w:sz w:val="28"/>
          <w:szCs w:val="28"/>
        </w:rPr>
        <w:t>В Программе выделено три подпрограммы:</w:t>
      </w:r>
    </w:p>
    <w:p w:rsidR="006F4244" w:rsidRPr="006F4244" w:rsidRDefault="006F4244" w:rsidP="006F4244">
      <w:pPr>
        <w:ind w:firstLine="709"/>
        <w:contextualSpacing/>
        <w:jc w:val="both"/>
        <w:rPr>
          <w:sz w:val="28"/>
          <w:szCs w:val="28"/>
        </w:rPr>
      </w:pPr>
      <w:r w:rsidRPr="006F4244">
        <w:rPr>
          <w:sz w:val="28"/>
          <w:szCs w:val="28"/>
        </w:rPr>
        <w:t>- Подпрограмма 1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 – 2021 гг.»;</w:t>
      </w:r>
    </w:p>
    <w:p w:rsidR="006F4244" w:rsidRPr="006F4244" w:rsidRDefault="006F4244" w:rsidP="006F4244">
      <w:pPr>
        <w:ind w:firstLine="709"/>
        <w:contextualSpacing/>
        <w:jc w:val="both"/>
        <w:rPr>
          <w:sz w:val="28"/>
          <w:szCs w:val="28"/>
        </w:rPr>
      </w:pPr>
      <w:r w:rsidRPr="006F4244">
        <w:rPr>
          <w:sz w:val="28"/>
          <w:szCs w:val="28"/>
        </w:rPr>
        <w:lastRenderedPageBreak/>
        <w:t>- Подпрограмма 2 «Развитие дошкольного и общего образования на территории Тулунского муниципального района на 2017 – 2021 гг.»;</w:t>
      </w:r>
    </w:p>
    <w:p w:rsidR="006F4244" w:rsidRPr="006A001E" w:rsidRDefault="006F4244" w:rsidP="006F4244">
      <w:pPr>
        <w:ind w:firstLine="709"/>
        <w:contextualSpacing/>
        <w:jc w:val="both"/>
        <w:rPr>
          <w:sz w:val="28"/>
          <w:szCs w:val="28"/>
        </w:rPr>
      </w:pPr>
      <w:r w:rsidRPr="006F4244">
        <w:rPr>
          <w:sz w:val="28"/>
          <w:szCs w:val="28"/>
        </w:rPr>
        <w:t>- Подпрограмма 3 «Профилактика социально-негативных явлений среди несовершеннолетних на территории Тулунского муниципального района на 2017 – 2021 гг.»</w:t>
      </w:r>
      <w:r>
        <w:rPr>
          <w:sz w:val="28"/>
          <w:szCs w:val="28"/>
        </w:rPr>
        <w:t>.</w:t>
      </w:r>
    </w:p>
    <w:p w:rsidR="0093108C" w:rsidRPr="006F4244" w:rsidRDefault="0093108C" w:rsidP="006F4244">
      <w:pPr>
        <w:widowControl w:val="0"/>
        <w:autoSpaceDE w:val="0"/>
        <w:autoSpaceDN w:val="0"/>
        <w:adjustRightInd w:val="0"/>
        <w:ind w:firstLine="709"/>
        <w:jc w:val="both"/>
        <w:rPr>
          <w:sz w:val="28"/>
          <w:szCs w:val="28"/>
        </w:rPr>
      </w:pPr>
      <w:r w:rsidRPr="006A001E">
        <w:rPr>
          <w:color w:val="000000"/>
          <w:sz w:val="28"/>
          <w:szCs w:val="28"/>
        </w:rPr>
        <w:t>На реализацию мероприятий Программы в 201</w:t>
      </w:r>
      <w:r>
        <w:rPr>
          <w:color w:val="000000"/>
          <w:sz w:val="28"/>
          <w:szCs w:val="28"/>
        </w:rPr>
        <w:t>9</w:t>
      </w:r>
      <w:r w:rsidRPr="006A001E">
        <w:rPr>
          <w:color w:val="000000"/>
          <w:sz w:val="28"/>
          <w:szCs w:val="28"/>
        </w:rPr>
        <w:t xml:space="preserve"> году предусмотрено финансирование в объеме </w:t>
      </w:r>
      <w:r>
        <w:rPr>
          <w:sz w:val="28"/>
          <w:szCs w:val="28"/>
        </w:rPr>
        <w:t>815784,7</w:t>
      </w:r>
      <w:r w:rsidRPr="00EB08D1">
        <w:rPr>
          <w:sz w:val="28"/>
          <w:szCs w:val="28"/>
        </w:rPr>
        <w:t xml:space="preserve"> тыс. руб., в том числе:</w:t>
      </w:r>
      <w:r w:rsidR="006F4244">
        <w:rPr>
          <w:sz w:val="28"/>
          <w:szCs w:val="28"/>
        </w:rPr>
        <w:t xml:space="preserve"> </w:t>
      </w:r>
      <w:r>
        <w:rPr>
          <w:sz w:val="28"/>
          <w:szCs w:val="28"/>
        </w:rPr>
        <w:t>федеральный бюджет – 189,2 тыс. руб.,</w:t>
      </w:r>
      <w:r w:rsidR="006F4244">
        <w:rPr>
          <w:sz w:val="28"/>
          <w:szCs w:val="28"/>
        </w:rPr>
        <w:t xml:space="preserve"> </w:t>
      </w:r>
      <w:r w:rsidRPr="00EB08D1">
        <w:rPr>
          <w:sz w:val="28"/>
          <w:szCs w:val="28"/>
        </w:rPr>
        <w:t xml:space="preserve">областной бюджет – </w:t>
      </w:r>
      <w:r>
        <w:rPr>
          <w:sz w:val="28"/>
          <w:szCs w:val="28"/>
        </w:rPr>
        <w:t>672329,0</w:t>
      </w:r>
      <w:r w:rsidRPr="00EB08D1">
        <w:rPr>
          <w:sz w:val="28"/>
          <w:szCs w:val="28"/>
        </w:rPr>
        <w:t xml:space="preserve"> тыс. руб., местный бюджет – </w:t>
      </w:r>
      <w:r>
        <w:rPr>
          <w:sz w:val="28"/>
          <w:szCs w:val="28"/>
        </w:rPr>
        <w:t>143266,5</w:t>
      </w:r>
      <w:r w:rsidRPr="006A001E">
        <w:rPr>
          <w:color w:val="000000"/>
          <w:sz w:val="28"/>
          <w:szCs w:val="28"/>
        </w:rPr>
        <w:t xml:space="preserve">  тыс. руб.</w:t>
      </w:r>
    </w:p>
    <w:p w:rsidR="0093108C" w:rsidRDefault="0093108C" w:rsidP="006F4244">
      <w:pPr>
        <w:widowControl w:val="0"/>
        <w:autoSpaceDE w:val="0"/>
        <w:autoSpaceDN w:val="0"/>
        <w:adjustRightInd w:val="0"/>
        <w:ind w:firstLine="709"/>
        <w:jc w:val="both"/>
        <w:rPr>
          <w:bCs/>
          <w:color w:val="000000"/>
          <w:sz w:val="28"/>
          <w:szCs w:val="28"/>
        </w:rPr>
      </w:pPr>
      <w:proofErr w:type="gramStart"/>
      <w:r w:rsidRPr="006A001E">
        <w:rPr>
          <w:bCs/>
          <w:sz w:val="28"/>
          <w:szCs w:val="28"/>
        </w:rPr>
        <w:t xml:space="preserve">Фактическое исполнение – </w:t>
      </w:r>
      <w:r>
        <w:rPr>
          <w:color w:val="000000"/>
          <w:sz w:val="28"/>
          <w:szCs w:val="28"/>
        </w:rPr>
        <w:t>801653,1</w:t>
      </w:r>
      <w:r w:rsidRPr="00E11CD9">
        <w:rPr>
          <w:bCs/>
          <w:color w:val="000000"/>
          <w:sz w:val="28"/>
          <w:szCs w:val="28"/>
        </w:rPr>
        <w:t xml:space="preserve"> тыс. руб</w:t>
      </w:r>
      <w:r w:rsidRPr="00FF7DD4">
        <w:rPr>
          <w:bCs/>
          <w:color w:val="000000"/>
          <w:sz w:val="28"/>
          <w:szCs w:val="28"/>
        </w:rPr>
        <w:t>. (9</w:t>
      </w:r>
      <w:r>
        <w:rPr>
          <w:bCs/>
          <w:color w:val="000000"/>
          <w:sz w:val="28"/>
          <w:szCs w:val="28"/>
        </w:rPr>
        <w:t>8,2</w:t>
      </w:r>
      <w:r w:rsidRPr="00FF7DD4">
        <w:rPr>
          <w:bCs/>
          <w:color w:val="000000"/>
          <w:sz w:val="28"/>
          <w:szCs w:val="28"/>
        </w:rPr>
        <w:t xml:space="preserve"> %), в</w:t>
      </w:r>
      <w:r w:rsidRPr="00E11CD9">
        <w:rPr>
          <w:bCs/>
          <w:color w:val="000000"/>
          <w:sz w:val="28"/>
          <w:szCs w:val="28"/>
        </w:rPr>
        <w:t xml:space="preserve"> том числе:</w:t>
      </w:r>
      <w:r w:rsidR="006F4244">
        <w:rPr>
          <w:bCs/>
          <w:color w:val="000000"/>
          <w:sz w:val="28"/>
          <w:szCs w:val="28"/>
        </w:rPr>
        <w:t xml:space="preserve"> </w:t>
      </w:r>
      <w:r>
        <w:rPr>
          <w:sz w:val="28"/>
          <w:szCs w:val="28"/>
        </w:rPr>
        <w:t xml:space="preserve">федеральный </w:t>
      </w:r>
      <w:r w:rsidRPr="00FF7DD4">
        <w:rPr>
          <w:sz w:val="28"/>
          <w:szCs w:val="28"/>
        </w:rPr>
        <w:t>бюджет – 189,2 тыс. руб. (100%)</w:t>
      </w:r>
      <w:r w:rsidR="006F4244">
        <w:rPr>
          <w:sz w:val="28"/>
          <w:szCs w:val="28"/>
        </w:rPr>
        <w:t>,</w:t>
      </w:r>
      <w:r w:rsidR="006F4244">
        <w:rPr>
          <w:bCs/>
          <w:color w:val="000000"/>
          <w:sz w:val="28"/>
          <w:szCs w:val="28"/>
        </w:rPr>
        <w:t xml:space="preserve"> </w:t>
      </w:r>
      <w:r w:rsidRPr="00FF7DD4">
        <w:rPr>
          <w:bCs/>
          <w:color w:val="000000"/>
          <w:sz w:val="28"/>
          <w:szCs w:val="28"/>
        </w:rPr>
        <w:t xml:space="preserve">областной бюджет – </w:t>
      </w:r>
      <w:r w:rsidRPr="00FF7DD4">
        <w:rPr>
          <w:color w:val="000000"/>
          <w:sz w:val="28"/>
          <w:szCs w:val="28"/>
        </w:rPr>
        <w:t xml:space="preserve">660658,9 </w:t>
      </w:r>
      <w:r w:rsidRPr="00FF7DD4">
        <w:rPr>
          <w:bCs/>
          <w:color w:val="000000"/>
          <w:sz w:val="28"/>
          <w:szCs w:val="28"/>
        </w:rPr>
        <w:t>тыс. руб. (98,2 %),</w:t>
      </w:r>
      <w:r w:rsidR="006F4244">
        <w:rPr>
          <w:bCs/>
          <w:color w:val="000000"/>
          <w:sz w:val="28"/>
          <w:szCs w:val="28"/>
        </w:rPr>
        <w:t xml:space="preserve"> </w:t>
      </w:r>
      <w:r w:rsidRPr="00FF7DD4">
        <w:rPr>
          <w:bCs/>
          <w:color w:val="000000"/>
          <w:sz w:val="28"/>
          <w:szCs w:val="28"/>
        </w:rPr>
        <w:t xml:space="preserve">местный бюджет – </w:t>
      </w:r>
      <w:r w:rsidRPr="00FF7DD4">
        <w:rPr>
          <w:color w:val="000000"/>
          <w:sz w:val="28"/>
          <w:szCs w:val="28"/>
        </w:rPr>
        <w:t xml:space="preserve">140805,0 </w:t>
      </w:r>
      <w:r w:rsidRPr="00FF7DD4">
        <w:rPr>
          <w:bCs/>
          <w:color w:val="000000"/>
          <w:sz w:val="28"/>
          <w:szCs w:val="28"/>
        </w:rPr>
        <w:t>тыс. руб. (98,2 %).</w:t>
      </w:r>
      <w:proofErr w:type="gramEnd"/>
    </w:p>
    <w:p w:rsidR="006F4244" w:rsidRPr="00686F24" w:rsidRDefault="006F4244" w:rsidP="006F4244">
      <w:pPr>
        <w:ind w:firstLine="709"/>
        <w:contextualSpacing/>
        <w:jc w:val="both"/>
        <w:rPr>
          <w:sz w:val="28"/>
          <w:szCs w:val="28"/>
        </w:rPr>
      </w:pPr>
      <w:proofErr w:type="gramStart"/>
      <w:r w:rsidRPr="00686F24">
        <w:rPr>
          <w:sz w:val="28"/>
          <w:szCs w:val="28"/>
        </w:rPr>
        <w:t>С целью обеспечения доступного и качественного дошкольного и общего образования на территории Тулунского района, в  рамках Программы в 2019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зданий образовательных организаций, спортивных залов, приобретение школьных автобусов, технологического оборудования для пищеблоков, оснащение учебных</w:t>
      </w:r>
      <w:proofErr w:type="gramEnd"/>
      <w:r w:rsidRPr="00686F24">
        <w:rPr>
          <w:sz w:val="28"/>
          <w:szCs w:val="28"/>
        </w:rPr>
        <w:t xml:space="preserve"> классов средствами обучения.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93108C" w:rsidRPr="006A001E" w:rsidRDefault="0093108C" w:rsidP="0093108C">
      <w:pPr>
        <w:ind w:firstLine="709"/>
        <w:contextualSpacing/>
        <w:jc w:val="both"/>
        <w:rPr>
          <w:b/>
          <w:sz w:val="28"/>
          <w:szCs w:val="28"/>
        </w:rPr>
      </w:pPr>
      <w:r w:rsidRPr="006A001E">
        <w:rPr>
          <w:b/>
          <w:sz w:val="28"/>
          <w:szCs w:val="28"/>
        </w:rPr>
        <w:t>Подпрограмма 1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 на 2017 – 2021 гг.»</w:t>
      </w:r>
    </w:p>
    <w:p w:rsidR="0093108C" w:rsidRPr="006A001E" w:rsidRDefault="0093108C" w:rsidP="0093108C">
      <w:pPr>
        <w:widowControl w:val="0"/>
        <w:autoSpaceDE w:val="0"/>
        <w:autoSpaceDN w:val="0"/>
        <w:adjustRightInd w:val="0"/>
        <w:spacing w:line="0" w:lineRule="atLeast"/>
        <w:ind w:firstLine="708"/>
        <w:jc w:val="both"/>
        <w:rPr>
          <w:b/>
          <w:color w:val="000000"/>
          <w:sz w:val="28"/>
          <w:szCs w:val="28"/>
        </w:rPr>
      </w:pPr>
      <w:r w:rsidRPr="006A001E">
        <w:rPr>
          <w:sz w:val="28"/>
          <w:szCs w:val="28"/>
        </w:rPr>
        <w:t xml:space="preserve">Целью подпрограммы является </w:t>
      </w:r>
      <w:r>
        <w:rPr>
          <w:rFonts w:ascii="Times New Roman CYR" w:hAnsi="Times New Roman CYR" w:cs="Times New Roman CYR"/>
          <w:sz w:val="28"/>
          <w:szCs w:val="28"/>
        </w:rPr>
        <w:t>о</w:t>
      </w:r>
      <w:r w:rsidRPr="006A001E">
        <w:rPr>
          <w:rFonts w:ascii="Times New Roman CYR" w:hAnsi="Times New Roman CYR" w:cs="Times New Roman CYR"/>
          <w:sz w:val="28"/>
          <w:szCs w:val="28"/>
        </w:rPr>
        <w:t>беспечение доступности современного качественного дошкольного и общего образования</w:t>
      </w:r>
      <w:r w:rsidRPr="006A001E">
        <w:rPr>
          <w:sz w:val="28"/>
          <w:szCs w:val="28"/>
        </w:rPr>
        <w:t>.</w:t>
      </w:r>
    </w:p>
    <w:p w:rsidR="0093108C" w:rsidRPr="006A001E"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6A001E">
        <w:rPr>
          <w:rFonts w:ascii="Times New Roman" w:eastAsia="Calibri" w:hAnsi="Times New Roman"/>
          <w:sz w:val="28"/>
          <w:szCs w:val="28"/>
          <w:lang w:eastAsia="en-US"/>
        </w:rPr>
        <w:t>Объем</w:t>
      </w:r>
      <w:r>
        <w:rPr>
          <w:rFonts w:ascii="Times New Roman" w:eastAsia="Calibri" w:hAnsi="Times New Roman"/>
          <w:sz w:val="28"/>
          <w:szCs w:val="28"/>
          <w:lang w:eastAsia="en-US"/>
        </w:rPr>
        <w:t xml:space="preserve"> средств, предусмотренный в 2019</w:t>
      </w:r>
      <w:r w:rsidRPr="006A001E">
        <w:rPr>
          <w:rFonts w:ascii="Times New Roman" w:eastAsia="Calibri" w:hAnsi="Times New Roman"/>
          <w:sz w:val="28"/>
          <w:szCs w:val="28"/>
          <w:lang w:eastAsia="en-US"/>
        </w:rPr>
        <w:t xml:space="preserve"> году, составляет </w:t>
      </w:r>
      <w:r>
        <w:rPr>
          <w:rFonts w:ascii="Times New Roman" w:eastAsia="Calibri" w:hAnsi="Times New Roman"/>
          <w:sz w:val="28"/>
          <w:szCs w:val="28"/>
          <w:lang w:eastAsia="en-US"/>
        </w:rPr>
        <w:t>756323,1</w:t>
      </w:r>
      <w:r w:rsidRPr="006A001E">
        <w:rPr>
          <w:rFonts w:ascii="Times New Roman" w:eastAsia="Calibri" w:hAnsi="Times New Roman"/>
          <w:sz w:val="28"/>
          <w:szCs w:val="28"/>
          <w:lang w:eastAsia="en-US"/>
        </w:rPr>
        <w:t xml:space="preserve"> тыс. руб.:</w:t>
      </w:r>
    </w:p>
    <w:p w:rsidR="0093108C" w:rsidRPr="00520E10" w:rsidRDefault="0093108C" w:rsidP="0093108C">
      <w:pPr>
        <w:pStyle w:val="ConsPlusNormal"/>
        <w:widowControl/>
        <w:tabs>
          <w:tab w:val="left" w:pos="993"/>
        </w:tabs>
        <w:ind w:firstLine="709"/>
        <w:jc w:val="both"/>
        <w:rPr>
          <w:rFonts w:ascii="Times New Roman" w:hAnsi="Times New Roman" w:cs="Times New Roman"/>
          <w:sz w:val="28"/>
          <w:szCs w:val="28"/>
        </w:rPr>
      </w:pPr>
      <w:r w:rsidRPr="006A001E">
        <w:rPr>
          <w:rFonts w:ascii="Times New Roman" w:eastAsia="Calibri" w:hAnsi="Times New Roman"/>
          <w:sz w:val="28"/>
          <w:szCs w:val="28"/>
          <w:lang w:eastAsia="en-US"/>
        </w:rPr>
        <w:t xml:space="preserve">- </w:t>
      </w:r>
      <w:r w:rsidRPr="006A001E">
        <w:rPr>
          <w:rFonts w:ascii="Times New Roman" w:hAnsi="Times New Roman" w:cs="Times New Roman"/>
          <w:sz w:val="28"/>
          <w:szCs w:val="28"/>
        </w:rPr>
        <w:t xml:space="preserve">за счет средств областного бюджета – </w:t>
      </w:r>
      <w:r>
        <w:rPr>
          <w:rFonts w:ascii="Times New Roman" w:hAnsi="Times New Roman" w:cs="Times New Roman"/>
          <w:sz w:val="28"/>
          <w:szCs w:val="28"/>
        </w:rPr>
        <w:t>628784,4</w:t>
      </w:r>
      <w:r w:rsidRPr="00520E10">
        <w:rPr>
          <w:rFonts w:ascii="Times New Roman" w:hAnsi="Times New Roman" w:cs="Times New Roman"/>
          <w:sz w:val="28"/>
          <w:szCs w:val="28"/>
        </w:rPr>
        <w:t xml:space="preserve"> тыс. руб.;</w:t>
      </w:r>
    </w:p>
    <w:p w:rsidR="0093108C" w:rsidRPr="006A001E" w:rsidRDefault="0093108C" w:rsidP="0093108C">
      <w:pPr>
        <w:pStyle w:val="ConsPlusNormal"/>
        <w:widowControl/>
        <w:tabs>
          <w:tab w:val="left" w:pos="993"/>
        </w:tabs>
        <w:ind w:firstLine="709"/>
        <w:jc w:val="both"/>
        <w:rPr>
          <w:rFonts w:ascii="Times New Roman" w:eastAsia="Calibri" w:hAnsi="Times New Roman" w:cs="Times New Roman"/>
          <w:sz w:val="28"/>
          <w:szCs w:val="28"/>
          <w:lang w:eastAsia="en-US"/>
        </w:rPr>
      </w:pPr>
      <w:r w:rsidRPr="00520E10">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127538,7</w:t>
      </w:r>
      <w:r w:rsidRPr="006A001E">
        <w:rPr>
          <w:rFonts w:ascii="Times New Roman" w:hAnsi="Times New Roman" w:cs="Times New Roman"/>
          <w:sz w:val="28"/>
          <w:szCs w:val="28"/>
        </w:rPr>
        <w:t xml:space="preserve"> тыс. руб.</w:t>
      </w:r>
    </w:p>
    <w:p w:rsidR="0093108C" w:rsidRPr="0001079C" w:rsidRDefault="0093108C" w:rsidP="0093108C">
      <w:pPr>
        <w:pStyle w:val="ConsPlusNormal"/>
        <w:widowControl/>
        <w:tabs>
          <w:tab w:val="left" w:pos="993"/>
        </w:tabs>
        <w:ind w:firstLine="709"/>
        <w:jc w:val="both"/>
        <w:rPr>
          <w:rFonts w:ascii="Times New Roman" w:eastAsia="Calibri" w:hAnsi="Times New Roman" w:cs="Times New Roman"/>
          <w:color w:val="000000"/>
          <w:sz w:val="28"/>
          <w:szCs w:val="28"/>
          <w:lang w:eastAsia="en-US"/>
        </w:rPr>
      </w:pPr>
      <w:r w:rsidRPr="00E11CD9">
        <w:rPr>
          <w:rFonts w:ascii="Times New Roman" w:eastAsia="Calibri" w:hAnsi="Times New Roman" w:cs="Times New Roman"/>
          <w:color w:val="000000"/>
          <w:sz w:val="28"/>
          <w:szCs w:val="28"/>
          <w:lang w:eastAsia="en-US"/>
        </w:rPr>
        <w:t xml:space="preserve">Фактическое  </w:t>
      </w:r>
      <w:r w:rsidRPr="0001079C">
        <w:rPr>
          <w:rFonts w:ascii="Times New Roman" w:eastAsia="Calibri" w:hAnsi="Times New Roman" w:cs="Times New Roman"/>
          <w:color w:val="000000"/>
          <w:sz w:val="28"/>
          <w:szCs w:val="28"/>
          <w:lang w:eastAsia="en-US"/>
        </w:rPr>
        <w:t xml:space="preserve">освоение- </w:t>
      </w:r>
      <w:r w:rsidRPr="0001079C">
        <w:rPr>
          <w:rFonts w:ascii="Times New Roman" w:eastAsia="Calibri" w:hAnsi="Times New Roman"/>
          <w:color w:val="000000"/>
          <w:sz w:val="28"/>
          <w:szCs w:val="28"/>
          <w:lang w:eastAsia="en-US"/>
        </w:rPr>
        <w:t>753074,4 тыс. руб</w:t>
      </w:r>
      <w:r w:rsidRPr="0001079C">
        <w:rPr>
          <w:rFonts w:ascii="Times New Roman" w:eastAsia="Calibri" w:hAnsi="Times New Roman" w:cs="Times New Roman"/>
          <w:color w:val="000000"/>
          <w:sz w:val="28"/>
          <w:szCs w:val="28"/>
          <w:lang w:eastAsia="en-US"/>
        </w:rPr>
        <w:t>. (99,5%):</w:t>
      </w:r>
    </w:p>
    <w:p w:rsidR="0093108C" w:rsidRPr="0001079C" w:rsidRDefault="0093108C" w:rsidP="0093108C">
      <w:pPr>
        <w:pStyle w:val="ConsPlusNormal"/>
        <w:widowControl/>
        <w:tabs>
          <w:tab w:val="left" w:pos="993"/>
        </w:tabs>
        <w:ind w:firstLine="709"/>
        <w:jc w:val="both"/>
        <w:rPr>
          <w:rFonts w:ascii="Times New Roman" w:hAnsi="Times New Roman" w:cs="Times New Roman"/>
          <w:color w:val="000000"/>
          <w:sz w:val="28"/>
          <w:szCs w:val="28"/>
        </w:rPr>
      </w:pPr>
      <w:r w:rsidRPr="0001079C">
        <w:rPr>
          <w:rFonts w:ascii="Times New Roman" w:eastAsia="Calibri" w:hAnsi="Times New Roman"/>
          <w:color w:val="000000"/>
          <w:sz w:val="28"/>
          <w:szCs w:val="28"/>
          <w:lang w:eastAsia="en-US"/>
        </w:rPr>
        <w:t xml:space="preserve">- </w:t>
      </w:r>
      <w:r w:rsidRPr="0001079C">
        <w:rPr>
          <w:rFonts w:ascii="Times New Roman" w:hAnsi="Times New Roman" w:cs="Times New Roman"/>
          <w:color w:val="000000"/>
          <w:sz w:val="28"/>
          <w:szCs w:val="28"/>
        </w:rPr>
        <w:t>за счет средств областного бюджета – 627832,2 тыс. руб. (99,8%);</w:t>
      </w:r>
    </w:p>
    <w:p w:rsidR="0093108C" w:rsidRPr="00E11CD9" w:rsidRDefault="0093108C" w:rsidP="0093108C">
      <w:pPr>
        <w:pStyle w:val="ConsPlusNormal"/>
        <w:widowControl/>
        <w:tabs>
          <w:tab w:val="left" w:pos="993"/>
        </w:tabs>
        <w:ind w:firstLine="709"/>
        <w:jc w:val="both"/>
        <w:rPr>
          <w:rFonts w:ascii="Times New Roman" w:eastAsia="Calibri" w:hAnsi="Times New Roman" w:cs="Times New Roman"/>
          <w:color w:val="000000"/>
          <w:sz w:val="28"/>
          <w:szCs w:val="28"/>
          <w:lang w:eastAsia="en-US"/>
        </w:rPr>
      </w:pPr>
      <w:r w:rsidRPr="0001079C">
        <w:rPr>
          <w:rFonts w:ascii="Times New Roman" w:hAnsi="Times New Roman" w:cs="Times New Roman"/>
          <w:color w:val="000000"/>
          <w:sz w:val="28"/>
          <w:szCs w:val="28"/>
        </w:rPr>
        <w:t>- за счет  средств местного бюджета – 125242,2 тыс. руб. (98,2%).</w:t>
      </w:r>
    </w:p>
    <w:p w:rsidR="0093108C" w:rsidRPr="00E11CD9" w:rsidRDefault="00E64B1B" w:rsidP="0093108C">
      <w:pPr>
        <w:pStyle w:val="ConsPlusNormal"/>
        <w:widowControl/>
        <w:tabs>
          <w:tab w:val="left" w:pos="993"/>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93108C" w:rsidRPr="00E11CD9">
        <w:rPr>
          <w:rFonts w:ascii="Times New Roman" w:hAnsi="Times New Roman" w:cs="Times New Roman"/>
          <w:b/>
          <w:color w:val="000000"/>
          <w:sz w:val="28"/>
          <w:szCs w:val="28"/>
        </w:rPr>
        <w:t>Основное мероприятие 1.1. «Обеспечение деятельности Комитета по образованию администрации Тулунского муниципального района»</w:t>
      </w:r>
    </w:p>
    <w:p w:rsidR="0093108C" w:rsidRPr="0001079C" w:rsidRDefault="0093108C" w:rsidP="006F4244">
      <w:pPr>
        <w:pStyle w:val="ConsPlusNormal"/>
        <w:widowControl/>
        <w:tabs>
          <w:tab w:val="left" w:pos="0"/>
        </w:tabs>
        <w:ind w:firstLine="567"/>
        <w:jc w:val="both"/>
        <w:rPr>
          <w:rFonts w:ascii="Times New Roman" w:eastAsia="Calibri" w:hAnsi="Times New Roman"/>
          <w:color w:val="000000"/>
          <w:sz w:val="28"/>
          <w:szCs w:val="28"/>
          <w:lang w:eastAsia="en-US"/>
        </w:rPr>
      </w:pPr>
      <w:r w:rsidRPr="00E11CD9">
        <w:rPr>
          <w:rFonts w:ascii="Times New Roman" w:eastAsia="Calibri" w:hAnsi="Times New Roman"/>
          <w:color w:val="000000"/>
          <w:sz w:val="28"/>
          <w:szCs w:val="28"/>
          <w:lang w:eastAsia="en-US"/>
        </w:rPr>
        <w:t>Объем средств, предусмотренный в 201</w:t>
      </w:r>
      <w:r>
        <w:rPr>
          <w:rFonts w:ascii="Times New Roman" w:eastAsia="Calibri" w:hAnsi="Times New Roman"/>
          <w:color w:val="000000"/>
          <w:sz w:val="28"/>
          <w:szCs w:val="28"/>
          <w:lang w:eastAsia="en-US"/>
        </w:rPr>
        <w:t>9</w:t>
      </w:r>
      <w:r w:rsidRPr="00E11CD9">
        <w:rPr>
          <w:rFonts w:ascii="Times New Roman" w:eastAsia="Calibri" w:hAnsi="Times New Roman"/>
          <w:color w:val="000000"/>
          <w:sz w:val="28"/>
          <w:szCs w:val="28"/>
          <w:lang w:eastAsia="en-US"/>
        </w:rPr>
        <w:t xml:space="preserve"> году, </w:t>
      </w:r>
      <w:r w:rsidRPr="0001079C">
        <w:rPr>
          <w:rFonts w:ascii="Times New Roman" w:eastAsia="Calibri" w:hAnsi="Times New Roman"/>
          <w:color w:val="000000"/>
          <w:sz w:val="28"/>
          <w:szCs w:val="28"/>
          <w:lang w:eastAsia="en-US"/>
        </w:rPr>
        <w:t>составляет 4551,3 тыс.</w:t>
      </w:r>
      <w:r w:rsidR="006F4244">
        <w:rPr>
          <w:rFonts w:ascii="Times New Roman" w:eastAsia="Calibri" w:hAnsi="Times New Roman"/>
          <w:color w:val="000000"/>
          <w:sz w:val="28"/>
          <w:szCs w:val="28"/>
          <w:lang w:eastAsia="en-US"/>
        </w:rPr>
        <w:t xml:space="preserve"> руб., из них </w:t>
      </w:r>
      <w:r w:rsidRPr="0001079C">
        <w:rPr>
          <w:rFonts w:ascii="Times New Roman" w:hAnsi="Times New Roman" w:cs="Times New Roman"/>
          <w:color w:val="000000"/>
          <w:sz w:val="28"/>
          <w:szCs w:val="28"/>
        </w:rPr>
        <w:t>за счет средств областного бюджета – 1625,9 тыс. руб.</w:t>
      </w:r>
      <w:r w:rsidR="006F4244">
        <w:rPr>
          <w:rFonts w:ascii="Times New Roman" w:hAnsi="Times New Roman" w:cs="Times New Roman"/>
          <w:color w:val="000000"/>
          <w:sz w:val="28"/>
          <w:szCs w:val="28"/>
        </w:rPr>
        <w:t xml:space="preserve">, </w:t>
      </w:r>
      <w:r w:rsidRPr="0001079C">
        <w:rPr>
          <w:rFonts w:ascii="Times New Roman" w:eastAsia="Calibri" w:hAnsi="Times New Roman"/>
          <w:color w:val="000000"/>
          <w:sz w:val="28"/>
          <w:szCs w:val="28"/>
          <w:lang w:eastAsia="en-US"/>
        </w:rPr>
        <w:t xml:space="preserve"> </w:t>
      </w:r>
      <w:r w:rsidRPr="0001079C">
        <w:rPr>
          <w:rFonts w:ascii="Times New Roman" w:hAnsi="Times New Roman" w:cs="Times New Roman"/>
          <w:color w:val="000000"/>
          <w:sz w:val="28"/>
          <w:szCs w:val="28"/>
        </w:rPr>
        <w:t>за счет средств местного бюджета – 2925,4 тыс. руб.</w:t>
      </w:r>
    </w:p>
    <w:p w:rsidR="0093108C" w:rsidRPr="0001079C" w:rsidRDefault="0093108C" w:rsidP="006F4244">
      <w:pPr>
        <w:pStyle w:val="ConsPlusNormal"/>
        <w:widowControl/>
        <w:tabs>
          <w:tab w:val="left" w:pos="0"/>
          <w:tab w:val="left" w:pos="993"/>
        </w:tabs>
        <w:ind w:firstLine="567"/>
        <w:jc w:val="both"/>
        <w:rPr>
          <w:rFonts w:ascii="Times New Roman" w:eastAsia="Calibri" w:hAnsi="Times New Roman"/>
          <w:color w:val="000000"/>
          <w:sz w:val="28"/>
          <w:szCs w:val="28"/>
          <w:lang w:eastAsia="en-US"/>
        </w:rPr>
      </w:pPr>
      <w:r w:rsidRPr="0001079C">
        <w:rPr>
          <w:rFonts w:ascii="Times New Roman" w:eastAsia="Calibri" w:hAnsi="Times New Roman"/>
          <w:color w:val="000000"/>
          <w:sz w:val="28"/>
          <w:szCs w:val="28"/>
          <w:lang w:eastAsia="en-US"/>
        </w:rPr>
        <w:t>Фактическое  освоение  100</w:t>
      </w:r>
      <w:r w:rsidR="006F4244">
        <w:rPr>
          <w:rFonts w:ascii="Times New Roman" w:eastAsia="Calibri" w:hAnsi="Times New Roman"/>
          <w:color w:val="000000"/>
          <w:sz w:val="28"/>
          <w:szCs w:val="28"/>
          <w:lang w:eastAsia="en-US"/>
        </w:rPr>
        <w:t>%</w:t>
      </w:r>
    </w:p>
    <w:p w:rsidR="0093108C" w:rsidRPr="00E11CD9" w:rsidRDefault="006F4244" w:rsidP="0093108C">
      <w:pPr>
        <w:pStyle w:val="ConsPlusNormal"/>
        <w:widowControl/>
        <w:tabs>
          <w:tab w:val="left" w:pos="993"/>
        </w:tabs>
        <w:ind w:firstLine="709"/>
        <w:jc w:val="both"/>
        <w:rPr>
          <w:rFonts w:ascii="Times New Roman" w:hAnsi="Times New Roman" w:cs="Times New Roman"/>
          <w:color w:val="000000"/>
          <w:sz w:val="28"/>
          <w:szCs w:val="28"/>
        </w:rPr>
      </w:pPr>
      <w:r>
        <w:rPr>
          <w:rFonts w:ascii="Times New Roman" w:eastAsia="Calibri" w:hAnsi="Times New Roman"/>
          <w:color w:val="000000"/>
          <w:sz w:val="28"/>
          <w:szCs w:val="28"/>
          <w:lang w:eastAsia="en-US"/>
        </w:rPr>
        <w:lastRenderedPageBreak/>
        <w:t>С</w:t>
      </w:r>
      <w:r w:rsidR="0093108C" w:rsidRPr="00E11CD9">
        <w:rPr>
          <w:rFonts w:ascii="Times New Roman" w:eastAsia="Calibri" w:hAnsi="Times New Roman"/>
          <w:color w:val="000000"/>
          <w:sz w:val="28"/>
          <w:szCs w:val="28"/>
          <w:lang w:eastAsia="en-US"/>
        </w:rPr>
        <w:t>редства были направлены на исполнение и мероприятий по содержанию и функционированию Комитета по образованию администрации Тулунского муниципального района, выплату заработной платы сотрудникам Комитета по образованию, оплату командировочных расходов,  оплату налогов, сборов.</w:t>
      </w:r>
    </w:p>
    <w:p w:rsidR="0093108C" w:rsidRPr="00E11CD9" w:rsidRDefault="00E64B1B" w:rsidP="0093108C">
      <w:pPr>
        <w:pStyle w:val="ConsPlusNormal"/>
        <w:widowControl/>
        <w:tabs>
          <w:tab w:val="left" w:pos="993"/>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93108C" w:rsidRPr="00E11CD9">
        <w:rPr>
          <w:rFonts w:ascii="Times New Roman" w:hAnsi="Times New Roman" w:cs="Times New Roman"/>
          <w:b/>
          <w:color w:val="000000"/>
          <w:sz w:val="28"/>
          <w:szCs w:val="28"/>
        </w:rPr>
        <w:t xml:space="preserve">Основное мероприятие 1.2. Обеспечение деятельности МКУ «Центр методического и финансового сопровождения образовательных учреждений Тулунского муниципального района» </w:t>
      </w:r>
    </w:p>
    <w:p w:rsidR="0093108C" w:rsidRPr="002E7F31" w:rsidRDefault="0093108C" w:rsidP="00E64B1B">
      <w:pPr>
        <w:pStyle w:val="ConsPlusNormal"/>
        <w:widowControl/>
        <w:tabs>
          <w:tab w:val="left" w:pos="993"/>
        </w:tabs>
        <w:ind w:firstLine="709"/>
        <w:jc w:val="both"/>
        <w:rPr>
          <w:rFonts w:ascii="Times New Roman" w:eastAsia="Calibri" w:hAnsi="Times New Roman"/>
          <w:color w:val="000000"/>
          <w:sz w:val="28"/>
          <w:szCs w:val="28"/>
          <w:lang w:eastAsia="en-US"/>
        </w:rPr>
      </w:pPr>
      <w:proofErr w:type="gramStart"/>
      <w:r w:rsidRPr="002E7F31">
        <w:rPr>
          <w:rFonts w:ascii="Times New Roman" w:eastAsia="Calibri" w:hAnsi="Times New Roman"/>
          <w:color w:val="000000"/>
          <w:sz w:val="28"/>
          <w:szCs w:val="28"/>
          <w:lang w:eastAsia="en-US"/>
        </w:rPr>
        <w:t>Объем средств, предусмотренный в 2019</w:t>
      </w:r>
      <w:r>
        <w:rPr>
          <w:rFonts w:ascii="Times New Roman" w:eastAsia="Calibri" w:hAnsi="Times New Roman"/>
          <w:color w:val="000000"/>
          <w:sz w:val="28"/>
          <w:szCs w:val="28"/>
          <w:lang w:eastAsia="en-US"/>
        </w:rPr>
        <w:t xml:space="preserve"> </w:t>
      </w:r>
      <w:r w:rsidRPr="002E7F31">
        <w:rPr>
          <w:rFonts w:ascii="Times New Roman" w:eastAsia="Calibri" w:hAnsi="Times New Roman"/>
          <w:color w:val="000000"/>
          <w:sz w:val="28"/>
          <w:szCs w:val="28"/>
          <w:lang w:eastAsia="en-US"/>
        </w:rPr>
        <w:t>году, составляет 30748,7</w:t>
      </w:r>
      <w:r w:rsidR="00E64B1B">
        <w:rPr>
          <w:rFonts w:ascii="Times New Roman" w:eastAsia="Calibri" w:hAnsi="Times New Roman"/>
          <w:color w:val="000000"/>
          <w:sz w:val="28"/>
          <w:szCs w:val="28"/>
          <w:lang w:eastAsia="en-US"/>
        </w:rPr>
        <w:t xml:space="preserve"> тыс. руб., из них </w:t>
      </w:r>
      <w:r w:rsidRPr="002E7F31">
        <w:rPr>
          <w:rFonts w:ascii="Times New Roman" w:eastAsia="Calibri" w:hAnsi="Times New Roman"/>
          <w:color w:val="000000"/>
          <w:sz w:val="28"/>
          <w:szCs w:val="28"/>
          <w:lang w:eastAsia="en-US"/>
        </w:rPr>
        <w:t xml:space="preserve"> </w:t>
      </w:r>
      <w:r w:rsidRPr="002E7F31">
        <w:rPr>
          <w:rFonts w:ascii="Times New Roman" w:hAnsi="Times New Roman" w:cs="Times New Roman"/>
          <w:color w:val="000000"/>
          <w:sz w:val="28"/>
          <w:szCs w:val="28"/>
        </w:rPr>
        <w:t xml:space="preserve">за счет средств областного бюджета – 12943,2 тыс. руб., </w:t>
      </w:r>
      <w:r w:rsidR="00E64B1B">
        <w:rPr>
          <w:rFonts w:ascii="Times New Roman" w:eastAsia="Calibri" w:hAnsi="Times New Roman"/>
          <w:color w:val="000000"/>
          <w:sz w:val="28"/>
          <w:szCs w:val="28"/>
          <w:lang w:eastAsia="en-US"/>
        </w:rPr>
        <w:t xml:space="preserve"> </w:t>
      </w:r>
      <w:r w:rsidRPr="002E7F31">
        <w:rPr>
          <w:rFonts w:ascii="Times New Roman" w:hAnsi="Times New Roman" w:cs="Times New Roman"/>
          <w:color w:val="000000"/>
          <w:sz w:val="28"/>
          <w:szCs w:val="28"/>
        </w:rPr>
        <w:t xml:space="preserve"> за счет средств  местного бюджета – 17805,5 тыс. руб.</w:t>
      </w:r>
      <w:r w:rsidR="00E64B1B">
        <w:rPr>
          <w:rFonts w:ascii="Times New Roman" w:eastAsia="Calibri" w:hAnsi="Times New Roman"/>
          <w:color w:val="000000"/>
          <w:sz w:val="28"/>
          <w:szCs w:val="28"/>
          <w:lang w:eastAsia="en-US"/>
        </w:rPr>
        <w:t xml:space="preserve"> </w:t>
      </w:r>
      <w:r w:rsidRPr="002E7F31">
        <w:rPr>
          <w:rFonts w:ascii="Times New Roman" w:eastAsia="Calibri" w:hAnsi="Times New Roman"/>
          <w:color w:val="000000"/>
          <w:sz w:val="28"/>
          <w:szCs w:val="28"/>
          <w:lang w:eastAsia="en-US"/>
        </w:rPr>
        <w:t>Фактическое  освоение  - 30580,7 тыс. руб. (99,4</w:t>
      </w:r>
      <w:r w:rsidR="00E64B1B">
        <w:rPr>
          <w:rFonts w:ascii="Times New Roman" w:eastAsia="Calibri" w:hAnsi="Times New Roman"/>
          <w:color w:val="000000"/>
          <w:sz w:val="28"/>
          <w:szCs w:val="28"/>
          <w:lang w:eastAsia="en-US"/>
        </w:rPr>
        <w:t>%).</w:t>
      </w:r>
      <w:proofErr w:type="gramEnd"/>
    </w:p>
    <w:p w:rsidR="0093108C"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6A001E">
        <w:rPr>
          <w:rFonts w:ascii="Times New Roman" w:eastAsia="Calibri" w:hAnsi="Times New Roman"/>
          <w:sz w:val="28"/>
          <w:szCs w:val="28"/>
          <w:lang w:eastAsia="en-US"/>
        </w:rPr>
        <w:t>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МиФСОУ ТМР».  Организована работа психолого-медико-педагогической комиссии</w:t>
      </w:r>
      <w:r>
        <w:rPr>
          <w:rFonts w:ascii="Times New Roman" w:eastAsia="Calibri" w:hAnsi="Times New Roman"/>
          <w:sz w:val="28"/>
          <w:szCs w:val="28"/>
          <w:lang w:eastAsia="en-US"/>
        </w:rPr>
        <w:t xml:space="preserve">, </w:t>
      </w:r>
      <w:r w:rsidRPr="008E5768">
        <w:rPr>
          <w:rFonts w:ascii="Times New Roman" w:eastAsia="Calibri" w:hAnsi="Times New Roman"/>
          <w:sz w:val="28"/>
          <w:szCs w:val="28"/>
          <w:lang w:eastAsia="en-US"/>
        </w:rPr>
        <w:t xml:space="preserve">обследовано </w:t>
      </w:r>
      <w:r w:rsidRPr="002E7F31">
        <w:rPr>
          <w:rFonts w:ascii="Times New Roman" w:eastAsia="Calibri" w:hAnsi="Times New Roman"/>
          <w:sz w:val="28"/>
          <w:szCs w:val="28"/>
          <w:lang w:eastAsia="en-US"/>
        </w:rPr>
        <w:t>73</w:t>
      </w:r>
      <w:r>
        <w:rPr>
          <w:rFonts w:ascii="Times New Roman" w:eastAsia="Calibri" w:hAnsi="Times New Roman"/>
          <w:sz w:val="28"/>
          <w:szCs w:val="28"/>
          <w:lang w:eastAsia="en-US"/>
        </w:rPr>
        <w:t xml:space="preserve"> </w:t>
      </w:r>
      <w:r w:rsidRPr="006A001E">
        <w:rPr>
          <w:rFonts w:ascii="Times New Roman" w:eastAsia="Calibri" w:hAnsi="Times New Roman"/>
          <w:sz w:val="28"/>
          <w:szCs w:val="28"/>
          <w:lang w:eastAsia="en-US"/>
        </w:rPr>
        <w:t xml:space="preserve">несовершеннолетних. Организована и проведена государственная итоговая аттестация </w:t>
      </w:r>
      <w:r w:rsidRPr="00684246">
        <w:rPr>
          <w:rFonts w:ascii="Times New Roman" w:eastAsia="Calibri" w:hAnsi="Times New Roman"/>
          <w:sz w:val="28"/>
          <w:szCs w:val="28"/>
          <w:lang w:eastAsia="en-US"/>
        </w:rPr>
        <w:t>для 108 выпускников 11 классов и 263 выпускников 9 классов.</w:t>
      </w:r>
    </w:p>
    <w:p w:rsidR="00E64B1B" w:rsidRDefault="0093108C" w:rsidP="00E64B1B">
      <w:pPr>
        <w:pStyle w:val="ConsPlusNormal"/>
        <w:widowControl/>
        <w:tabs>
          <w:tab w:val="left" w:pos="709"/>
        </w:tabs>
        <w:jc w:val="both"/>
        <w:rPr>
          <w:rFonts w:ascii="Times New Roman" w:hAnsi="Times New Roman" w:cs="Times New Roman"/>
          <w:color w:val="000000"/>
          <w:sz w:val="28"/>
          <w:szCs w:val="28"/>
        </w:rPr>
      </w:pPr>
      <w:r w:rsidRPr="006A001E">
        <w:rPr>
          <w:rFonts w:ascii="Times New Roman" w:eastAsia="Calibri" w:hAnsi="Times New Roman"/>
          <w:sz w:val="28"/>
          <w:szCs w:val="28"/>
          <w:lang w:eastAsia="en-US"/>
        </w:rPr>
        <w:t xml:space="preserve"> </w:t>
      </w:r>
      <w:r w:rsidRPr="002E4FE8">
        <w:rPr>
          <w:rFonts w:ascii="Times New Roman" w:eastAsia="Calibri" w:hAnsi="Times New Roman"/>
          <w:sz w:val="28"/>
          <w:szCs w:val="28"/>
          <w:lang w:eastAsia="en-US"/>
        </w:rPr>
        <w:t xml:space="preserve">В рамках августовской учительской конференции проведены заседания районных методических объединений учителей предметников, </w:t>
      </w:r>
      <w:proofErr w:type="gramStart"/>
      <w:r w:rsidRPr="002E4FE8">
        <w:rPr>
          <w:rFonts w:ascii="Times New Roman" w:eastAsia="Calibri" w:hAnsi="Times New Roman"/>
          <w:sz w:val="28"/>
          <w:szCs w:val="28"/>
          <w:lang w:eastAsia="en-US"/>
        </w:rPr>
        <w:t>в</w:t>
      </w:r>
      <w:proofErr w:type="gramEnd"/>
      <w:r w:rsidRPr="002E4FE8">
        <w:rPr>
          <w:rFonts w:ascii="Times New Roman" w:eastAsia="Calibri" w:hAnsi="Times New Roman"/>
          <w:sz w:val="28"/>
          <w:szCs w:val="28"/>
          <w:lang w:eastAsia="en-US"/>
        </w:rPr>
        <w:t xml:space="preserve"> </w:t>
      </w:r>
      <w:proofErr w:type="gramStart"/>
      <w:r w:rsidRPr="002E4FE8">
        <w:rPr>
          <w:rFonts w:ascii="Times New Roman" w:eastAsia="Calibri" w:hAnsi="Times New Roman"/>
          <w:sz w:val="28"/>
          <w:szCs w:val="28"/>
          <w:lang w:eastAsia="en-US"/>
        </w:rPr>
        <w:t>которой</w:t>
      </w:r>
      <w:proofErr w:type="gramEnd"/>
      <w:r w:rsidRPr="002E4FE8">
        <w:rPr>
          <w:rFonts w:ascii="Times New Roman" w:eastAsia="Calibri" w:hAnsi="Times New Roman"/>
          <w:sz w:val="28"/>
          <w:szCs w:val="28"/>
          <w:lang w:eastAsia="en-US"/>
        </w:rPr>
        <w:t xml:space="preserve"> приняли участие педагоги из 31 общеобразовательной организации.  Организован праздничный</w:t>
      </w:r>
      <w:r>
        <w:rPr>
          <w:rFonts w:ascii="Times New Roman" w:eastAsia="Calibri" w:hAnsi="Times New Roman"/>
          <w:sz w:val="28"/>
          <w:szCs w:val="28"/>
          <w:lang w:eastAsia="en-US"/>
        </w:rPr>
        <w:t xml:space="preserve"> концерт для педагогических работников ко Дню Учителя, Дню Дошкольного работника.</w:t>
      </w:r>
    </w:p>
    <w:p w:rsidR="0093108C" w:rsidRPr="00E64B1B" w:rsidRDefault="00E64B1B" w:rsidP="00E64B1B">
      <w:pPr>
        <w:pStyle w:val="ConsPlusNormal"/>
        <w:widowControl/>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54233">
        <w:rPr>
          <w:rFonts w:ascii="Times New Roman" w:hAnsi="Times New Roman" w:cs="Times New Roman"/>
          <w:color w:val="000000"/>
          <w:sz w:val="28"/>
          <w:szCs w:val="28"/>
        </w:rPr>
        <w:t>Предусмотренные средства освоены не в полном объеме, в связи с остатком лимитов по оплате электроэнергии, услуг связи для исполнения контрактов по оплате за декабрь (оплата про</w:t>
      </w:r>
      <w:r>
        <w:rPr>
          <w:rFonts w:ascii="Times New Roman" w:hAnsi="Times New Roman" w:cs="Times New Roman"/>
          <w:color w:val="000000"/>
          <w:sz w:val="28"/>
          <w:szCs w:val="28"/>
        </w:rPr>
        <w:t>ведена</w:t>
      </w:r>
      <w:r w:rsidRPr="00754233">
        <w:rPr>
          <w:rFonts w:ascii="Times New Roman" w:hAnsi="Times New Roman" w:cs="Times New Roman"/>
          <w:color w:val="000000"/>
          <w:sz w:val="28"/>
          <w:szCs w:val="28"/>
        </w:rPr>
        <w:t xml:space="preserve"> в январе 2020г.).</w:t>
      </w:r>
    </w:p>
    <w:p w:rsidR="0093108C" w:rsidRPr="00684246"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Ос</w:t>
      </w:r>
      <w:r w:rsidRPr="00684246">
        <w:rPr>
          <w:rFonts w:ascii="Times New Roman" w:hAnsi="Times New Roman" w:cs="Times New Roman"/>
          <w:b/>
          <w:sz w:val="28"/>
          <w:szCs w:val="28"/>
        </w:rPr>
        <w:t xml:space="preserve">новное мероприятие 1.3. «Обеспечение деятельности образовательных организаций» </w:t>
      </w:r>
    </w:p>
    <w:p w:rsidR="0093108C" w:rsidRPr="00E64B1B" w:rsidRDefault="0093108C" w:rsidP="00E64B1B">
      <w:pPr>
        <w:pStyle w:val="ConsPlusNormal"/>
        <w:widowControl/>
        <w:tabs>
          <w:tab w:val="left" w:pos="709"/>
        </w:tabs>
        <w:ind w:firstLine="709"/>
        <w:jc w:val="both"/>
        <w:rPr>
          <w:rFonts w:ascii="Times New Roman" w:hAnsi="Times New Roman" w:cs="Times New Roman"/>
          <w:sz w:val="28"/>
          <w:szCs w:val="28"/>
        </w:rPr>
      </w:pPr>
      <w:r w:rsidRPr="00684246">
        <w:rPr>
          <w:rFonts w:ascii="Times New Roman" w:hAnsi="Times New Roman" w:cs="Times New Roman"/>
          <w:sz w:val="28"/>
          <w:szCs w:val="28"/>
        </w:rPr>
        <w:t>Объем средств, предусмотренный в 201</w:t>
      </w:r>
      <w:r>
        <w:rPr>
          <w:rFonts w:ascii="Times New Roman" w:hAnsi="Times New Roman" w:cs="Times New Roman"/>
          <w:sz w:val="28"/>
          <w:szCs w:val="28"/>
        </w:rPr>
        <w:t xml:space="preserve">9 </w:t>
      </w:r>
      <w:r w:rsidRPr="00684246">
        <w:rPr>
          <w:rFonts w:ascii="Times New Roman" w:hAnsi="Times New Roman" w:cs="Times New Roman"/>
          <w:sz w:val="28"/>
          <w:szCs w:val="28"/>
        </w:rPr>
        <w:t xml:space="preserve">году, составляет 704089,9 тыс. руб., </w:t>
      </w:r>
      <w:r w:rsidR="00E64B1B">
        <w:rPr>
          <w:rFonts w:ascii="Times New Roman" w:hAnsi="Times New Roman" w:cs="Times New Roman"/>
          <w:sz w:val="28"/>
          <w:szCs w:val="28"/>
        </w:rPr>
        <w:t xml:space="preserve">из них </w:t>
      </w:r>
      <w:r w:rsidRPr="00684246">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Pr="00684246">
        <w:rPr>
          <w:rFonts w:ascii="Times New Roman" w:hAnsi="Times New Roman" w:cs="Times New Roman"/>
          <w:sz w:val="28"/>
          <w:szCs w:val="28"/>
        </w:rPr>
        <w:t xml:space="preserve"> 597282,1</w:t>
      </w:r>
      <w:r w:rsidR="00E64B1B">
        <w:rPr>
          <w:rFonts w:ascii="Times New Roman" w:hAnsi="Times New Roman" w:cs="Times New Roman"/>
          <w:sz w:val="28"/>
          <w:szCs w:val="28"/>
        </w:rPr>
        <w:t xml:space="preserve"> тыс. руб., </w:t>
      </w:r>
      <w:r w:rsidRPr="00684246">
        <w:rPr>
          <w:rFonts w:ascii="Times New Roman" w:hAnsi="Times New Roman" w:cs="Times New Roman"/>
          <w:sz w:val="28"/>
          <w:szCs w:val="28"/>
        </w:rPr>
        <w:t>местный бюджет</w:t>
      </w:r>
      <w:r>
        <w:rPr>
          <w:rFonts w:ascii="Times New Roman" w:hAnsi="Times New Roman" w:cs="Times New Roman"/>
          <w:sz w:val="28"/>
          <w:szCs w:val="28"/>
        </w:rPr>
        <w:t xml:space="preserve"> -</w:t>
      </w:r>
      <w:r w:rsidRPr="00684246">
        <w:rPr>
          <w:rFonts w:ascii="Times New Roman" w:hAnsi="Times New Roman" w:cs="Times New Roman"/>
          <w:sz w:val="28"/>
          <w:szCs w:val="28"/>
        </w:rPr>
        <w:t xml:space="preserve"> 106807,8</w:t>
      </w:r>
      <w:r w:rsidR="00E64B1B">
        <w:rPr>
          <w:rFonts w:ascii="Times New Roman" w:hAnsi="Times New Roman" w:cs="Times New Roman"/>
          <w:sz w:val="28"/>
          <w:szCs w:val="28"/>
        </w:rPr>
        <w:t xml:space="preserve"> тыс. руб</w:t>
      </w:r>
      <w:proofErr w:type="gramStart"/>
      <w:r w:rsidR="00E64B1B">
        <w:rPr>
          <w:rFonts w:ascii="Times New Roman" w:hAnsi="Times New Roman" w:cs="Times New Roman"/>
          <w:sz w:val="28"/>
          <w:szCs w:val="28"/>
        </w:rPr>
        <w:t>.</w:t>
      </w:r>
      <w:r w:rsidRPr="00684246">
        <w:rPr>
          <w:rFonts w:ascii="Times New Roman" w:hAnsi="Times New Roman" w:cs="Times New Roman"/>
          <w:sz w:val="28"/>
          <w:szCs w:val="28"/>
        </w:rPr>
        <w:t>Ф</w:t>
      </w:r>
      <w:proofErr w:type="gramEnd"/>
      <w:r w:rsidRPr="00684246">
        <w:rPr>
          <w:rFonts w:ascii="Times New Roman" w:hAnsi="Times New Roman" w:cs="Times New Roman"/>
          <w:sz w:val="28"/>
          <w:szCs w:val="28"/>
        </w:rPr>
        <w:t xml:space="preserve">актическое исполнение – </w:t>
      </w:r>
      <w:r w:rsidRPr="00684246">
        <w:rPr>
          <w:rFonts w:ascii="Times New Roman" w:hAnsi="Times New Roman" w:cs="Times New Roman"/>
          <w:color w:val="000000"/>
          <w:sz w:val="28"/>
          <w:szCs w:val="28"/>
        </w:rPr>
        <w:t>701009,3 тыс. руб. (99,5%).</w:t>
      </w:r>
    </w:p>
    <w:p w:rsidR="0093108C" w:rsidRPr="005B1945" w:rsidRDefault="00E64B1B" w:rsidP="0093108C">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ab/>
        <w:t>И</w:t>
      </w:r>
      <w:r w:rsidR="0093108C">
        <w:rPr>
          <w:rFonts w:ascii="Times New Roman" w:hAnsi="Times New Roman" w:cs="Times New Roman"/>
          <w:sz w:val="28"/>
          <w:szCs w:val="28"/>
        </w:rPr>
        <w:t>сполнен</w:t>
      </w:r>
      <w:r>
        <w:rPr>
          <w:rFonts w:ascii="Times New Roman" w:hAnsi="Times New Roman" w:cs="Times New Roman"/>
          <w:sz w:val="28"/>
          <w:szCs w:val="28"/>
        </w:rPr>
        <w:t>ы следующие мероприятия:</w:t>
      </w:r>
    </w:p>
    <w:p w:rsidR="0093108C" w:rsidRPr="006A001E" w:rsidRDefault="0093108C" w:rsidP="0093108C">
      <w:pPr>
        <w:ind w:firstLine="709"/>
        <w:contextualSpacing/>
        <w:jc w:val="both"/>
        <w:rPr>
          <w:sz w:val="28"/>
          <w:szCs w:val="28"/>
        </w:rPr>
      </w:pPr>
      <w:r w:rsidRPr="006A001E">
        <w:rPr>
          <w:sz w:val="28"/>
          <w:szCs w:val="28"/>
        </w:rPr>
        <w:t xml:space="preserve">1. </w:t>
      </w:r>
      <w:r w:rsidR="00E64B1B">
        <w:rPr>
          <w:sz w:val="28"/>
          <w:szCs w:val="28"/>
        </w:rPr>
        <w:t>В</w:t>
      </w:r>
      <w:r w:rsidRPr="006A001E">
        <w:rPr>
          <w:sz w:val="28"/>
          <w:szCs w:val="28"/>
        </w:rPr>
        <w:t>ыплата заработной платы сотрудникам образовательных организаций, реализующих программы дошкольного образования</w:t>
      </w:r>
      <w:r>
        <w:rPr>
          <w:sz w:val="28"/>
          <w:szCs w:val="28"/>
        </w:rPr>
        <w:t xml:space="preserve">, </w:t>
      </w:r>
      <w:r w:rsidRPr="001E2D54">
        <w:rPr>
          <w:sz w:val="28"/>
          <w:szCs w:val="28"/>
        </w:rPr>
        <w:t>производились расходы на приобретение методической литературы, игрового оборудования.</w:t>
      </w:r>
    </w:p>
    <w:p w:rsidR="0093108C" w:rsidRPr="006A001E" w:rsidRDefault="0093108C" w:rsidP="0093108C">
      <w:pPr>
        <w:ind w:firstLine="709"/>
        <w:contextualSpacing/>
        <w:jc w:val="both"/>
        <w:rPr>
          <w:sz w:val="28"/>
          <w:szCs w:val="28"/>
        </w:rPr>
      </w:pPr>
      <w:r w:rsidRPr="006A001E">
        <w:rPr>
          <w:sz w:val="28"/>
          <w:szCs w:val="28"/>
        </w:rPr>
        <w:t xml:space="preserve">2. </w:t>
      </w:r>
      <w:r w:rsidR="00E64B1B">
        <w:rPr>
          <w:sz w:val="28"/>
          <w:szCs w:val="28"/>
        </w:rPr>
        <w:t>В</w:t>
      </w:r>
      <w:r w:rsidRPr="006A001E">
        <w:rPr>
          <w:sz w:val="28"/>
          <w:szCs w:val="28"/>
        </w:rPr>
        <w:t>ыплата заработной платы сотрудникам образовательных организаций, реализующих программы начального общего, основного общего, среднего общего образования</w:t>
      </w:r>
      <w:r>
        <w:rPr>
          <w:sz w:val="28"/>
          <w:szCs w:val="28"/>
        </w:rPr>
        <w:t xml:space="preserve">, </w:t>
      </w:r>
      <w:r w:rsidRPr="001E2D54">
        <w:rPr>
          <w:sz w:val="28"/>
          <w:szCs w:val="28"/>
        </w:rPr>
        <w:t>производились расходы на приобретение учебной литературы, оплата услуг интернета.</w:t>
      </w:r>
    </w:p>
    <w:p w:rsidR="0093108C" w:rsidRDefault="0093108C" w:rsidP="0093108C">
      <w:pPr>
        <w:ind w:firstLine="709"/>
        <w:contextualSpacing/>
        <w:jc w:val="both"/>
        <w:rPr>
          <w:sz w:val="28"/>
          <w:szCs w:val="28"/>
        </w:rPr>
      </w:pPr>
      <w:r>
        <w:rPr>
          <w:sz w:val="28"/>
          <w:szCs w:val="28"/>
        </w:rPr>
        <w:t>3</w:t>
      </w:r>
      <w:r w:rsidRPr="003103A6">
        <w:rPr>
          <w:sz w:val="28"/>
          <w:szCs w:val="28"/>
        </w:rPr>
        <w:t>. Содержание имущества образовательных учреждений начального общего, основного общего и среднего общего образования.</w:t>
      </w:r>
    </w:p>
    <w:p w:rsidR="0093108C" w:rsidRDefault="0093108C" w:rsidP="0093108C">
      <w:pPr>
        <w:ind w:firstLine="709"/>
        <w:contextualSpacing/>
        <w:jc w:val="both"/>
        <w:rPr>
          <w:sz w:val="28"/>
          <w:szCs w:val="28"/>
        </w:rPr>
      </w:pPr>
      <w:r>
        <w:rPr>
          <w:sz w:val="28"/>
          <w:szCs w:val="28"/>
        </w:rPr>
        <w:lastRenderedPageBreak/>
        <w:t xml:space="preserve">4. Материально-техническое оснащение общеобразовательных учреждений. </w:t>
      </w:r>
    </w:p>
    <w:p w:rsidR="0093108C" w:rsidRDefault="0093108C" w:rsidP="0093108C">
      <w:pPr>
        <w:ind w:firstLine="709"/>
        <w:contextualSpacing/>
        <w:jc w:val="both"/>
        <w:rPr>
          <w:sz w:val="28"/>
          <w:szCs w:val="28"/>
        </w:rPr>
      </w:pPr>
      <w:r>
        <w:rPr>
          <w:sz w:val="28"/>
          <w:szCs w:val="28"/>
        </w:rPr>
        <w:t>5. Обеспечение ГСМ по мероприятиям.</w:t>
      </w:r>
    </w:p>
    <w:p w:rsidR="00E64B1B" w:rsidRDefault="0093108C" w:rsidP="0093108C">
      <w:pPr>
        <w:ind w:firstLine="709"/>
        <w:contextualSpacing/>
        <w:jc w:val="both"/>
        <w:rPr>
          <w:sz w:val="28"/>
          <w:szCs w:val="28"/>
        </w:rPr>
      </w:pPr>
      <w:r>
        <w:rPr>
          <w:sz w:val="28"/>
          <w:szCs w:val="28"/>
        </w:rPr>
        <w:t>6. Обеспечение двухразовым бесплатным питанием обучающихся с ОВЗ  в муниципальных образовательных организациях  Тулунского района.</w:t>
      </w:r>
    </w:p>
    <w:p w:rsidR="0093108C" w:rsidRDefault="0093108C" w:rsidP="0093108C">
      <w:pPr>
        <w:ind w:firstLine="709"/>
        <w:contextualSpacing/>
        <w:jc w:val="both"/>
        <w:rPr>
          <w:sz w:val="28"/>
          <w:szCs w:val="28"/>
        </w:rPr>
      </w:pPr>
      <w:r>
        <w:rPr>
          <w:sz w:val="28"/>
          <w:szCs w:val="28"/>
        </w:rPr>
        <w:t xml:space="preserve">7. </w:t>
      </w:r>
      <w:proofErr w:type="gramStart"/>
      <w:r>
        <w:rPr>
          <w:sz w:val="28"/>
          <w:szCs w:val="28"/>
        </w:rPr>
        <w:t xml:space="preserve">Обеспечение бесплатным двухразовым питанием учащихся 1-11 классов муниципальных образовательных организаций Тулунского муниципального района  в отдельных населенных пунктах, территории (части территорий) которых расположены в границах подтопленных (затопленных) зон ЧС, сложившейся в результате паводка, вызванного сильными дождями, прошедшими в июне 2019 года, в границах населенных пунктов Тулунского муниципального района, в течение  2019-2020 учебного года. </w:t>
      </w:r>
      <w:proofErr w:type="gramEnd"/>
    </w:p>
    <w:p w:rsidR="00E64B1B" w:rsidRPr="00B101C5" w:rsidRDefault="00E64B1B" w:rsidP="00E64B1B">
      <w:pPr>
        <w:ind w:firstLine="709"/>
        <w:jc w:val="both"/>
        <w:rPr>
          <w:color w:val="000000"/>
          <w:sz w:val="28"/>
          <w:szCs w:val="28"/>
        </w:rPr>
      </w:pPr>
      <w:r w:rsidRPr="00754233">
        <w:rPr>
          <w:color w:val="000000"/>
          <w:sz w:val="28"/>
          <w:szCs w:val="28"/>
        </w:rPr>
        <w:t xml:space="preserve">Предусмотренные средства освоены не в полном объеме, в связи с экономией лимитов, выделенных на командировочные расходы, медосмотр, услуги связи, подвоз и приобретение угля, ГСМ, за счет лимитов, выделенных на оплату коммунальных услуг. Расходы были произведены в пределах сумм заключенных  контрактов,  по установленным приборам учета за оказанные услуги,  и </w:t>
      </w:r>
      <w:proofErr w:type="gramStart"/>
      <w:r w:rsidRPr="00754233">
        <w:rPr>
          <w:color w:val="000000"/>
          <w:sz w:val="28"/>
          <w:szCs w:val="28"/>
        </w:rPr>
        <w:t>согласно</w:t>
      </w:r>
      <w:proofErr w:type="gramEnd"/>
      <w:r>
        <w:rPr>
          <w:color w:val="000000"/>
          <w:sz w:val="28"/>
          <w:szCs w:val="28"/>
        </w:rPr>
        <w:t xml:space="preserve"> </w:t>
      </w:r>
      <w:r w:rsidRPr="00754233">
        <w:rPr>
          <w:color w:val="000000"/>
          <w:sz w:val="28"/>
          <w:szCs w:val="28"/>
        </w:rPr>
        <w:t xml:space="preserve"> выставленных счетов на оплату.</w:t>
      </w:r>
    </w:p>
    <w:p w:rsidR="0093108C" w:rsidRPr="00684246" w:rsidRDefault="0093108C" w:rsidP="0093108C">
      <w:pPr>
        <w:pStyle w:val="ConsPlusNormal"/>
        <w:widowControl/>
        <w:tabs>
          <w:tab w:val="left" w:pos="993"/>
        </w:tabs>
        <w:jc w:val="both"/>
        <w:rPr>
          <w:rFonts w:ascii="Times New Roman" w:hAnsi="Times New Roman" w:cs="Times New Roman"/>
          <w:b/>
          <w:sz w:val="28"/>
          <w:szCs w:val="28"/>
        </w:rPr>
      </w:pPr>
      <w:r>
        <w:rPr>
          <w:rFonts w:ascii="Times New Roman" w:hAnsi="Times New Roman" w:cs="Times New Roman"/>
          <w:b/>
          <w:sz w:val="28"/>
          <w:szCs w:val="28"/>
        </w:rPr>
        <w:t>Региональный проект 1.4</w:t>
      </w:r>
      <w:r w:rsidRPr="00684246">
        <w:rPr>
          <w:rFonts w:ascii="Times New Roman" w:hAnsi="Times New Roman" w:cs="Times New Roman"/>
          <w:b/>
          <w:sz w:val="28"/>
          <w:szCs w:val="28"/>
        </w:rPr>
        <w:t>. «</w:t>
      </w:r>
      <w:r>
        <w:rPr>
          <w:rFonts w:ascii="Times New Roman" w:hAnsi="Times New Roman" w:cs="Times New Roman"/>
          <w:b/>
          <w:sz w:val="28"/>
          <w:szCs w:val="28"/>
        </w:rPr>
        <w:t>Финансовая поддержка семей при рождении детей (Иркутская область)»</w:t>
      </w:r>
      <w:r w:rsidRPr="00684246">
        <w:rPr>
          <w:rFonts w:ascii="Times New Roman" w:hAnsi="Times New Roman" w:cs="Times New Roman"/>
          <w:b/>
          <w:sz w:val="28"/>
          <w:szCs w:val="28"/>
        </w:rPr>
        <w:t xml:space="preserve"> </w:t>
      </w:r>
    </w:p>
    <w:p w:rsidR="0093108C" w:rsidRPr="00E64B1B" w:rsidRDefault="0093108C" w:rsidP="00E64B1B">
      <w:pPr>
        <w:pStyle w:val="ConsPlusNormal"/>
        <w:widowControl/>
        <w:tabs>
          <w:tab w:val="left" w:pos="709"/>
        </w:tabs>
        <w:jc w:val="both"/>
        <w:rPr>
          <w:rFonts w:ascii="Times New Roman" w:hAnsi="Times New Roman" w:cs="Times New Roman"/>
          <w:sz w:val="28"/>
          <w:szCs w:val="28"/>
        </w:rPr>
      </w:pPr>
      <w:r w:rsidRPr="00684246">
        <w:rPr>
          <w:rFonts w:ascii="Times New Roman" w:hAnsi="Times New Roman" w:cs="Times New Roman"/>
          <w:sz w:val="28"/>
          <w:szCs w:val="28"/>
        </w:rPr>
        <w:t>Объем средств, предусмотренный в 2</w:t>
      </w:r>
      <w:r>
        <w:rPr>
          <w:rFonts w:ascii="Times New Roman" w:hAnsi="Times New Roman" w:cs="Times New Roman"/>
          <w:sz w:val="28"/>
          <w:szCs w:val="28"/>
        </w:rPr>
        <w:t xml:space="preserve">019 </w:t>
      </w:r>
      <w:r w:rsidRPr="00684246">
        <w:rPr>
          <w:rFonts w:ascii="Times New Roman" w:hAnsi="Times New Roman" w:cs="Times New Roman"/>
          <w:sz w:val="28"/>
          <w:szCs w:val="28"/>
        </w:rPr>
        <w:t xml:space="preserve">году, составляет </w:t>
      </w:r>
      <w:r>
        <w:rPr>
          <w:rFonts w:ascii="Times New Roman" w:hAnsi="Times New Roman" w:cs="Times New Roman"/>
          <w:sz w:val="28"/>
          <w:szCs w:val="28"/>
        </w:rPr>
        <w:t>16933,1</w:t>
      </w:r>
      <w:r w:rsidRPr="00684246">
        <w:rPr>
          <w:rFonts w:ascii="Times New Roman" w:hAnsi="Times New Roman" w:cs="Times New Roman"/>
          <w:sz w:val="28"/>
          <w:szCs w:val="28"/>
        </w:rPr>
        <w:t xml:space="preserve"> тыс. руб</w:t>
      </w:r>
      <w:proofErr w:type="gramStart"/>
      <w:r w:rsidRPr="00684246">
        <w:rPr>
          <w:rFonts w:ascii="Times New Roman" w:hAnsi="Times New Roman" w:cs="Times New Roman"/>
          <w:sz w:val="28"/>
          <w:szCs w:val="28"/>
        </w:rPr>
        <w:t>.</w:t>
      </w:r>
      <w:r w:rsidR="00E64B1B">
        <w:rPr>
          <w:rFonts w:ascii="Times New Roman" w:hAnsi="Times New Roman" w:cs="Times New Roman"/>
          <w:sz w:val="28"/>
          <w:szCs w:val="28"/>
        </w:rPr>
        <w:t>з</w:t>
      </w:r>
      <w:proofErr w:type="gramEnd"/>
      <w:r w:rsidR="00E64B1B">
        <w:rPr>
          <w:rFonts w:ascii="Times New Roman" w:hAnsi="Times New Roman" w:cs="Times New Roman"/>
          <w:sz w:val="28"/>
          <w:szCs w:val="28"/>
        </w:rPr>
        <w:t xml:space="preserve">а счет средств </w:t>
      </w:r>
      <w:r w:rsidRPr="00684246">
        <w:rPr>
          <w:rFonts w:ascii="Times New Roman" w:hAnsi="Times New Roman" w:cs="Times New Roman"/>
          <w:sz w:val="28"/>
          <w:szCs w:val="28"/>
        </w:rPr>
        <w:t>областно</w:t>
      </w:r>
      <w:r w:rsidR="00E64B1B">
        <w:rPr>
          <w:rFonts w:ascii="Times New Roman" w:hAnsi="Times New Roman" w:cs="Times New Roman"/>
          <w:sz w:val="28"/>
          <w:szCs w:val="28"/>
        </w:rPr>
        <w:t>го</w:t>
      </w:r>
      <w:r w:rsidRPr="00684246">
        <w:rPr>
          <w:rFonts w:ascii="Times New Roman" w:hAnsi="Times New Roman" w:cs="Times New Roman"/>
          <w:sz w:val="28"/>
          <w:szCs w:val="28"/>
        </w:rPr>
        <w:t xml:space="preserve"> бюджет</w:t>
      </w:r>
      <w:r w:rsidR="00E64B1B">
        <w:rPr>
          <w:rFonts w:ascii="Times New Roman" w:hAnsi="Times New Roman" w:cs="Times New Roman"/>
          <w:sz w:val="28"/>
          <w:szCs w:val="28"/>
        </w:rPr>
        <w:t xml:space="preserve">а. </w:t>
      </w:r>
      <w:r w:rsidRPr="00684246">
        <w:rPr>
          <w:rFonts w:ascii="Times New Roman" w:hAnsi="Times New Roman" w:cs="Times New Roman"/>
          <w:sz w:val="28"/>
          <w:szCs w:val="28"/>
        </w:rPr>
        <w:t xml:space="preserve"> Фактическое исполнение – </w:t>
      </w:r>
      <w:r>
        <w:rPr>
          <w:rFonts w:ascii="Times New Roman" w:hAnsi="Times New Roman" w:cs="Times New Roman"/>
          <w:color w:val="000000"/>
          <w:sz w:val="28"/>
          <w:szCs w:val="28"/>
        </w:rPr>
        <w:t>16933,1</w:t>
      </w:r>
      <w:r w:rsidRPr="00684246">
        <w:rPr>
          <w:rFonts w:ascii="Times New Roman" w:hAnsi="Times New Roman" w:cs="Times New Roman"/>
          <w:color w:val="000000"/>
          <w:sz w:val="28"/>
          <w:szCs w:val="28"/>
        </w:rPr>
        <w:t xml:space="preserve"> тыс. руб. (</w:t>
      </w:r>
      <w:r>
        <w:rPr>
          <w:rFonts w:ascii="Times New Roman" w:hAnsi="Times New Roman" w:cs="Times New Roman"/>
          <w:color w:val="000000"/>
          <w:sz w:val="28"/>
          <w:szCs w:val="28"/>
        </w:rPr>
        <w:t>100</w:t>
      </w:r>
      <w:r w:rsidRPr="00684246">
        <w:rPr>
          <w:rFonts w:ascii="Times New Roman" w:hAnsi="Times New Roman" w:cs="Times New Roman"/>
          <w:color w:val="000000"/>
          <w:sz w:val="28"/>
          <w:szCs w:val="28"/>
        </w:rPr>
        <w:t>%).</w:t>
      </w:r>
    </w:p>
    <w:p w:rsidR="0093108C" w:rsidRDefault="00E64B1B" w:rsidP="0093108C">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color w:val="000000"/>
          <w:sz w:val="28"/>
          <w:szCs w:val="28"/>
        </w:rPr>
        <w:tab/>
      </w:r>
      <w:r w:rsidR="0093108C" w:rsidRPr="003B3A06">
        <w:rPr>
          <w:rFonts w:ascii="Times New Roman" w:hAnsi="Times New Roman" w:cs="Times New Roman"/>
          <w:sz w:val="28"/>
          <w:szCs w:val="28"/>
        </w:rPr>
        <w:t xml:space="preserve">В рамках регионального проекта запланировано и  исполнено  одно мероприятие по осуществлению отдельных областных государственных полномочий по предоставлению мер социальной поддержки многодетным и малоимущим семьям. </w:t>
      </w:r>
      <w:r w:rsidR="0093108C">
        <w:rPr>
          <w:rFonts w:ascii="Times New Roman" w:hAnsi="Times New Roman" w:cs="Times New Roman"/>
          <w:sz w:val="28"/>
          <w:szCs w:val="28"/>
        </w:rPr>
        <w:t>О</w:t>
      </w:r>
      <w:r w:rsidR="0093108C" w:rsidRPr="003B3A06">
        <w:rPr>
          <w:rFonts w:ascii="Times New Roman" w:hAnsi="Times New Roman" w:cs="Times New Roman"/>
          <w:sz w:val="28"/>
          <w:szCs w:val="28"/>
        </w:rPr>
        <w:t xml:space="preserve">бразовательными организациями организовано бесплатное питание для 936 детей из многодетных и малоимущих семей.  </w:t>
      </w:r>
    </w:p>
    <w:p w:rsidR="00C8462C" w:rsidRPr="00686F24" w:rsidRDefault="00686F24" w:rsidP="00686F24">
      <w:pPr>
        <w:tabs>
          <w:tab w:val="left" w:pos="0"/>
        </w:tabs>
        <w:jc w:val="both"/>
        <w:rPr>
          <w:sz w:val="28"/>
          <w:szCs w:val="28"/>
        </w:rPr>
      </w:pPr>
      <w:r>
        <w:rPr>
          <w:sz w:val="28"/>
          <w:szCs w:val="28"/>
        </w:rPr>
        <w:tab/>
      </w:r>
      <w:r w:rsidR="00C8462C" w:rsidRPr="00686F24">
        <w:rPr>
          <w:sz w:val="28"/>
          <w:szCs w:val="28"/>
        </w:rPr>
        <w:t>Достигнуты целевые показатели Подпрограммы:</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t>Укомплектованность педагогическими кадрами образовательных организаций составила  96,1% (планируемый показатель – 98,3%).</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t>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составляет 100% (планируемый показатель – 100%)</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t>Охват детей в возрасте от 1,5 до 7 лет услугами дошкольного образования – 37%  (планируемый показатель – 4</w:t>
      </w:r>
      <w:r w:rsidR="00686F24" w:rsidRPr="00686F24">
        <w:rPr>
          <w:rFonts w:ascii="Times New Roman" w:hAnsi="Times New Roman" w:cs="Times New Roman"/>
          <w:sz w:val="28"/>
          <w:szCs w:val="28"/>
        </w:rPr>
        <w:t>5</w:t>
      </w:r>
      <w:r w:rsidRPr="00686F24">
        <w:rPr>
          <w:rFonts w:ascii="Times New Roman" w:hAnsi="Times New Roman" w:cs="Times New Roman"/>
          <w:sz w:val="28"/>
          <w:szCs w:val="28"/>
        </w:rPr>
        <w:t>%).</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t>Доля учащихся образовательных организаций, обучающихся по новым федеральным государственным образовательным стандартам – 96,58%</w:t>
      </w:r>
      <w:r w:rsidR="00686F24" w:rsidRPr="00686F24">
        <w:rPr>
          <w:rFonts w:ascii="Times New Roman" w:hAnsi="Times New Roman" w:cs="Times New Roman"/>
          <w:sz w:val="28"/>
          <w:szCs w:val="28"/>
        </w:rPr>
        <w:t xml:space="preserve"> (планируемый показатель – 89%)</w:t>
      </w:r>
      <w:r w:rsidRPr="00686F24">
        <w:rPr>
          <w:rFonts w:ascii="Times New Roman" w:hAnsi="Times New Roman" w:cs="Times New Roman"/>
          <w:sz w:val="28"/>
          <w:szCs w:val="28"/>
        </w:rPr>
        <w:t>.</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t xml:space="preserve">Уровень освоения </w:t>
      </w:r>
      <w:proofErr w:type="gramStart"/>
      <w:r w:rsidRPr="00686F24">
        <w:rPr>
          <w:rFonts w:ascii="Times New Roman" w:hAnsi="Times New Roman" w:cs="Times New Roman"/>
          <w:sz w:val="28"/>
          <w:szCs w:val="28"/>
        </w:rPr>
        <w:t>обучающимися</w:t>
      </w:r>
      <w:proofErr w:type="gramEnd"/>
      <w:r w:rsidRPr="00686F24">
        <w:rPr>
          <w:rFonts w:ascii="Times New Roman" w:hAnsi="Times New Roman" w:cs="Times New Roman"/>
          <w:sz w:val="28"/>
          <w:szCs w:val="28"/>
        </w:rPr>
        <w:t xml:space="preserve"> общеобразовательных программ (успеваемость) – 99,02%</w:t>
      </w:r>
      <w:r w:rsidR="00686F24" w:rsidRPr="00686F24">
        <w:rPr>
          <w:rFonts w:ascii="Times New Roman" w:hAnsi="Times New Roman" w:cs="Times New Roman"/>
          <w:sz w:val="28"/>
          <w:szCs w:val="28"/>
        </w:rPr>
        <w:t xml:space="preserve"> (планируемый показатель – 98,5%).</w:t>
      </w:r>
    </w:p>
    <w:p w:rsidR="00C8462C" w:rsidRPr="00686F24" w:rsidRDefault="00C8462C" w:rsidP="00686F24">
      <w:pPr>
        <w:pStyle w:val="a3"/>
        <w:numPr>
          <w:ilvl w:val="0"/>
          <w:numId w:val="6"/>
        </w:numPr>
        <w:tabs>
          <w:tab w:val="left" w:pos="0"/>
          <w:tab w:val="left" w:pos="851"/>
        </w:tabs>
        <w:ind w:left="0" w:firstLine="567"/>
        <w:jc w:val="both"/>
        <w:rPr>
          <w:rFonts w:ascii="Times New Roman" w:hAnsi="Times New Roman" w:cs="Times New Roman"/>
          <w:sz w:val="28"/>
          <w:szCs w:val="28"/>
        </w:rPr>
      </w:pPr>
      <w:r w:rsidRPr="00686F24">
        <w:rPr>
          <w:rFonts w:ascii="Times New Roman" w:hAnsi="Times New Roman" w:cs="Times New Roman"/>
          <w:sz w:val="28"/>
          <w:szCs w:val="28"/>
        </w:rPr>
        <w:lastRenderedPageBreak/>
        <w:t>Удовлетворенность населения качеством  образования</w:t>
      </w:r>
      <w:r w:rsidR="00686F24">
        <w:rPr>
          <w:rFonts w:ascii="Times New Roman" w:hAnsi="Times New Roman" w:cs="Times New Roman"/>
          <w:sz w:val="28"/>
          <w:szCs w:val="28"/>
        </w:rPr>
        <w:t xml:space="preserve"> </w:t>
      </w:r>
      <w:r w:rsidRPr="00686F24">
        <w:rPr>
          <w:rFonts w:ascii="Times New Roman" w:hAnsi="Times New Roman" w:cs="Times New Roman"/>
          <w:sz w:val="28"/>
          <w:szCs w:val="28"/>
        </w:rPr>
        <w:t>-</w:t>
      </w:r>
      <w:r w:rsidR="00686F24">
        <w:rPr>
          <w:rFonts w:ascii="Times New Roman" w:hAnsi="Times New Roman" w:cs="Times New Roman"/>
          <w:sz w:val="28"/>
          <w:szCs w:val="28"/>
        </w:rPr>
        <w:t xml:space="preserve"> </w:t>
      </w:r>
      <w:r w:rsidRPr="00686F24">
        <w:rPr>
          <w:rFonts w:ascii="Times New Roman" w:hAnsi="Times New Roman" w:cs="Times New Roman"/>
          <w:sz w:val="28"/>
          <w:szCs w:val="28"/>
        </w:rPr>
        <w:t>98%</w:t>
      </w:r>
      <w:r w:rsidR="00686F24" w:rsidRPr="00686F24">
        <w:rPr>
          <w:rFonts w:ascii="Times New Roman" w:hAnsi="Times New Roman" w:cs="Times New Roman"/>
          <w:sz w:val="28"/>
          <w:szCs w:val="28"/>
        </w:rPr>
        <w:t xml:space="preserve"> (планируемый показатель – 70%).</w:t>
      </w:r>
    </w:p>
    <w:p w:rsidR="0093108C" w:rsidRPr="006A001E" w:rsidRDefault="0093108C" w:rsidP="0093108C">
      <w:pPr>
        <w:ind w:firstLine="709"/>
        <w:contextualSpacing/>
        <w:jc w:val="both"/>
        <w:rPr>
          <w:b/>
          <w:sz w:val="28"/>
          <w:szCs w:val="28"/>
        </w:rPr>
      </w:pPr>
      <w:r w:rsidRPr="006A001E">
        <w:rPr>
          <w:b/>
          <w:sz w:val="28"/>
          <w:szCs w:val="28"/>
        </w:rPr>
        <w:t>Подпрограмма 2 «Развитие дошкольного и общего образования на территории Тулунского муниципального района на 2017 – 2021 гг.»</w:t>
      </w:r>
    </w:p>
    <w:p w:rsidR="0093108C" w:rsidRPr="006A001E" w:rsidRDefault="0093108C" w:rsidP="0093108C">
      <w:pPr>
        <w:widowControl w:val="0"/>
        <w:autoSpaceDE w:val="0"/>
        <w:autoSpaceDN w:val="0"/>
        <w:adjustRightInd w:val="0"/>
        <w:spacing w:line="0" w:lineRule="atLeast"/>
        <w:ind w:firstLine="708"/>
        <w:jc w:val="both"/>
        <w:rPr>
          <w:b/>
          <w:sz w:val="28"/>
          <w:szCs w:val="28"/>
        </w:rPr>
      </w:pPr>
      <w:r w:rsidRPr="006A001E">
        <w:rPr>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93108C" w:rsidRPr="003B3A06"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3B3A06">
        <w:rPr>
          <w:rFonts w:ascii="Times New Roman" w:eastAsia="Calibri" w:hAnsi="Times New Roman"/>
          <w:sz w:val="28"/>
          <w:szCs w:val="28"/>
          <w:lang w:eastAsia="en-US"/>
        </w:rPr>
        <w:t>Объем средств, предусмотренный в 2019 году, составляет 59014,1 тыс. руб.:</w:t>
      </w:r>
    </w:p>
    <w:p w:rsidR="0093108C" w:rsidRPr="003B3A06"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3B3A06">
        <w:rPr>
          <w:rFonts w:ascii="Times New Roman" w:eastAsia="Calibri" w:hAnsi="Times New Roman"/>
          <w:sz w:val="28"/>
          <w:szCs w:val="28"/>
          <w:lang w:eastAsia="en-US"/>
        </w:rPr>
        <w:t>- за счет средств федерального бюджета – 189,2</w:t>
      </w:r>
      <w:r w:rsidRPr="003B3A06">
        <w:rPr>
          <w:rFonts w:ascii="Times New Roman" w:hAnsi="Times New Roman" w:cs="Times New Roman"/>
          <w:sz w:val="28"/>
          <w:szCs w:val="28"/>
        </w:rPr>
        <w:t xml:space="preserve"> тыс. руб.;</w:t>
      </w:r>
    </w:p>
    <w:p w:rsidR="0093108C" w:rsidRPr="003B3A06" w:rsidRDefault="0093108C" w:rsidP="0093108C">
      <w:pPr>
        <w:pStyle w:val="ConsPlusNormal"/>
        <w:widowControl/>
        <w:tabs>
          <w:tab w:val="left" w:pos="993"/>
        </w:tabs>
        <w:ind w:firstLine="709"/>
        <w:jc w:val="both"/>
        <w:rPr>
          <w:rFonts w:ascii="Times New Roman" w:hAnsi="Times New Roman" w:cs="Times New Roman"/>
          <w:sz w:val="28"/>
          <w:szCs w:val="28"/>
        </w:rPr>
      </w:pPr>
      <w:r w:rsidRPr="003B3A06">
        <w:rPr>
          <w:rFonts w:ascii="Times New Roman" w:eastAsia="Calibri" w:hAnsi="Times New Roman"/>
          <w:sz w:val="28"/>
          <w:szCs w:val="28"/>
          <w:lang w:eastAsia="en-US"/>
        </w:rPr>
        <w:t xml:space="preserve">-  </w:t>
      </w:r>
      <w:r w:rsidRPr="003B3A06">
        <w:rPr>
          <w:rFonts w:ascii="Times New Roman" w:hAnsi="Times New Roman" w:cs="Times New Roman"/>
          <w:sz w:val="28"/>
          <w:szCs w:val="28"/>
        </w:rPr>
        <w:t>за счет средств областного бюджета – 43544,6 тыс. руб.;</w:t>
      </w:r>
    </w:p>
    <w:p w:rsidR="0093108C" w:rsidRPr="003B3A06" w:rsidRDefault="0093108C" w:rsidP="0093108C">
      <w:pPr>
        <w:pStyle w:val="ConsPlusNormal"/>
        <w:widowControl/>
        <w:tabs>
          <w:tab w:val="left" w:pos="993"/>
        </w:tabs>
        <w:ind w:firstLine="709"/>
        <w:jc w:val="both"/>
        <w:rPr>
          <w:rFonts w:ascii="Times New Roman" w:eastAsia="Calibri" w:hAnsi="Times New Roman" w:cs="Times New Roman"/>
          <w:sz w:val="28"/>
          <w:szCs w:val="28"/>
          <w:lang w:eastAsia="en-US"/>
        </w:rPr>
      </w:pPr>
      <w:r w:rsidRPr="003B3A06">
        <w:rPr>
          <w:rFonts w:ascii="Times New Roman" w:hAnsi="Times New Roman" w:cs="Times New Roman"/>
          <w:sz w:val="28"/>
          <w:szCs w:val="28"/>
        </w:rPr>
        <w:t>- за счет средств местного бюджета – 15280,3 тыс. руб.</w:t>
      </w:r>
    </w:p>
    <w:p w:rsidR="0093108C" w:rsidRPr="003B3A06" w:rsidRDefault="0093108C" w:rsidP="0093108C">
      <w:pPr>
        <w:pStyle w:val="ConsPlusNormal"/>
        <w:widowControl/>
        <w:tabs>
          <w:tab w:val="left" w:pos="993"/>
        </w:tabs>
        <w:ind w:firstLine="709"/>
        <w:jc w:val="both"/>
        <w:rPr>
          <w:rFonts w:ascii="Times New Roman" w:eastAsia="Calibri" w:hAnsi="Times New Roman" w:cs="Times New Roman"/>
          <w:color w:val="000000"/>
          <w:sz w:val="28"/>
          <w:szCs w:val="28"/>
          <w:lang w:eastAsia="en-US"/>
        </w:rPr>
      </w:pPr>
      <w:r w:rsidRPr="003B3A06">
        <w:rPr>
          <w:rFonts w:ascii="Times New Roman" w:eastAsia="Calibri" w:hAnsi="Times New Roman" w:cs="Times New Roman"/>
          <w:sz w:val="28"/>
          <w:szCs w:val="28"/>
          <w:lang w:eastAsia="en-US"/>
        </w:rPr>
        <w:t xml:space="preserve">Фактическое освоение  </w:t>
      </w:r>
      <w:r w:rsidRPr="003B3A06">
        <w:rPr>
          <w:rFonts w:ascii="Times New Roman" w:eastAsia="Calibri" w:hAnsi="Times New Roman" w:cs="Times New Roman"/>
          <w:color w:val="000000"/>
          <w:sz w:val="28"/>
          <w:szCs w:val="28"/>
          <w:lang w:eastAsia="en-US"/>
        </w:rPr>
        <w:t xml:space="preserve">- </w:t>
      </w:r>
      <w:r w:rsidRPr="003B3A06">
        <w:rPr>
          <w:rFonts w:ascii="Times New Roman" w:eastAsia="Calibri" w:hAnsi="Times New Roman"/>
          <w:color w:val="000000"/>
          <w:sz w:val="28"/>
          <w:szCs w:val="28"/>
          <w:lang w:eastAsia="en-US"/>
        </w:rPr>
        <w:t>48131,2  тыс. руб.</w:t>
      </w:r>
      <w:r w:rsidRPr="003B3A06">
        <w:rPr>
          <w:rFonts w:ascii="Times New Roman" w:eastAsia="Calibri" w:hAnsi="Times New Roman" w:cs="Times New Roman"/>
          <w:color w:val="000000"/>
          <w:sz w:val="28"/>
          <w:szCs w:val="28"/>
          <w:lang w:eastAsia="en-US"/>
        </w:rPr>
        <w:t xml:space="preserve"> (82%):</w:t>
      </w:r>
    </w:p>
    <w:p w:rsidR="0093108C" w:rsidRPr="003B3A06"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3B3A06">
        <w:rPr>
          <w:rFonts w:ascii="Times New Roman" w:eastAsia="Calibri" w:hAnsi="Times New Roman"/>
          <w:sz w:val="28"/>
          <w:szCs w:val="28"/>
          <w:lang w:eastAsia="en-US"/>
        </w:rPr>
        <w:t>- за счет средств федерального бюджета – 189,2</w:t>
      </w:r>
      <w:r w:rsidRPr="003B3A06">
        <w:rPr>
          <w:rFonts w:ascii="Times New Roman" w:hAnsi="Times New Roman" w:cs="Times New Roman"/>
          <w:sz w:val="28"/>
          <w:szCs w:val="28"/>
        </w:rPr>
        <w:t xml:space="preserve"> тыс. руб. (100%);</w:t>
      </w:r>
    </w:p>
    <w:p w:rsidR="0093108C" w:rsidRPr="003B3A06" w:rsidRDefault="0093108C" w:rsidP="0093108C">
      <w:pPr>
        <w:pStyle w:val="ConsPlusNormal"/>
        <w:widowControl/>
        <w:tabs>
          <w:tab w:val="left" w:pos="993"/>
        </w:tabs>
        <w:ind w:firstLine="709"/>
        <w:jc w:val="both"/>
        <w:rPr>
          <w:rFonts w:ascii="Times New Roman" w:hAnsi="Times New Roman" w:cs="Times New Roman"/>
          <w:color w:val="000000"/>
          <w:sz w:val="28"/>
          <w:szCs w:val="28"/>
        </w:rPr>
      </w:pPr>
      <w:r w:rsidRPr="003B3A06">
        <w:rPr>
          <w:rFonts w:ascii="Times New Roman" w:eastAsia="Calibri" w:hAnsi="Times New Roman"/>
          <w:color w:val="000000"/>
          <w:sz w:val="28"/>
          <w:szCs w:val="28"/>
          <w:lang w:eastAsia="en-US"/>
        </w:rPr>
        <w:t xml:space="preserve">-  </w:t>
      </w:r>
      <w:r w:rsidRPr="003B3A06">
        <w:rPr>
          <w:rFonts w:ascii="Times New Roman" w:hAnsi="Times New Roman" w:cs="Times New Roman"/>
          <w:color w:val="000000"/>
          <w:sz w:val="28"/>
          <w:szCs w:val="28"/>
        </w:rPr>
        <w:t>за счет средств областного бюджета – 32826,7 (75,3%) тыс. руб.;</w:t>
      </w:r>
    </w:p>
    <w:p w:rsidR="0093108C" w:rsidRPr="00E11CD9" w:rsidRDefault="0093108C" w:rsidP="0093108C">
      <w:pPr>
        <w:pStyle w:val="ConsPlusNormal"/>
        <w:widowControl/>
        <w:tabs>
          <w:tab w:val="left" w:pos="993"/>
        </w:tabs>
        <w:ind w:firstLine="709"/>
        <w:jc w:val="both"/>
        <w:rPr>
          <w:rFonts w:ascii="Times New Roman" w:eastAsia="Calibri" w:hAnsi="Times New Roman" w:cs="Times New Roman"/>
          <w:color w:val="000000"/>
          <w:sz w:val="28"/>
          <w:szCs w:val="28"/>
          <w:lang w:eastAsia="en-US"/>
        </w:rPr>
      </w:pPr>
      <w:r w:rsidRPr="003B3A06">
        <w:rPr>
          <w:rFonts w:ascii="Times New Roman" w:hAnsi="Times New Roman" w:cs="Times New Roman"/>
          <w:color w:val="000000"/>
          <w:sz w:val="28"/>
          <w:szCs w:val="28"/>
        </w:rPr>
        <w:t>- за счет средств местного бюджета – 15115,3 тыс. руб. (99%).</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 xml:space="preserve">Основное мероприятие 2.1. «Обеспечение пожарной, антитеррористической и экологической безопасности образовательных организаций» </w:t>
      </w:r>
    </w:p>
    <w:p w:rsidR="0093108C" w:rsidRPr="00E64B1B" w:rsidRDefault="0093108C" w:rsidP="00E64B1B">
      <w:pPr>
        <w:pStyle w:val="ConsPlusNormal"/>
        <w:widowControl/>
        <w:tabs>
          <w:tab w:val="left" w:pos="993"/>
        </w:tabs>
        <w:ind w:firstLine="709"/>
        <w:jc w:val="both"/>
        <w:rPr>
          <w:rFonts w:ascii="Times New Roman" w:eastAsia="Calibri" w:hAnsi="Times New Roman"/>
          <w:sz w:val="28"/>
          <w:szCs w:val="28"/>
          <w:lang w:eastAsia="en-US"/>
        </w:rPr>
      </w:pPr>
      <w:r w:rsidRPr="006A001E">
        <w:rPr>
          <w:rFonts w:ascii="Times New Roman" w:eastAsia="Calibri" w:hAnsi="Times New Roman"/>
          <w:sz w:val="28"/>
          <w:szCs w:val="28"/>
          <w:lang w:eastAsia="en-US"/>
        </w:rPr>
        <w:t>Объем</w:t>
      </w:r>
      <w:r>
        <w:rPr>
          <w:rFonts w:ascii="Times New Roman" w:eastAsia="Calibri" w:hAnsi="Times New Roman"/>
          <w:sz w:val="28"/>
          <w:szCs w:val="28"/>
          <w:lang w:eastAsia="en-US"/>
        </w:rPr>
        <w:t xml:space="preserve"> средств, предусмотренный в 2019</w:t>
      </w:r>
      <w:r w:rsidRPr="006A001E">
        <w:rPr>
          <w:rFonts w:ascii="Times New Roman" w:eastAsia="Calibri" w:hAnsi="Times New Roman"/>
          <w:sz w:val="28"/>
          <w:szCs w:val="28"/>
          <w:lang w:eastAsia="en-US"/>
        </w:rPr>
        <w:t xml:space="preserve"> году, составляет </w:t>
      </w:r>
      <w:r w:rsidRPr="00FD304D">
        <w:rPr>
          <w:rFonts w:ascii="Times New Roman" w:eastAsia="Calibri" w:hAnsi="Times New Roman"/>
          <w:sz w:val="28"/>
          <w:szCs w:val="28"/>
          <w:lang w:eastAsia="en-US"/>
        </w:rPr>
        <w:t>1</w:t>
      </w:r>
      <w:r>
        <w:rPr>
          <w:rFonts w:ascii="Times New Roman" w:eastAsia="Calibri" w:hAnsi="Times New Roman"/>
          <w:sz w:val="28"/>
          <w:szCs w:val="28"/>
          <w:lang w:eastAsia="en-US"/>
        </w:rPr>
        <w:t xml:space="preserve">507,7 1 </w:t>
      </w:r>
      <w:r w:rsidRPr="006A001E">
        <w:rPr>
          <w:rFonts w:ascii="Times New Roman" w:eastAsia="Calibri" w:hAnsi="Times New Roman"/>
          <w:sz w:val="28"/>
          <w:szCs w:val="28"/>
          <w:lang w:eastAsia="en-US"/>
        </w:rPr>
        <w:t xml:space="preserve">тыс. руб., </w:t>
      </w:r>
      <w:r w:rsidRPr="006A001E">
        <w:rPr>
          <w:rFonts w:ascii="Times New Roman" w:hAnsi="Times New Roman" w:cs="Times New Roman"/>
          <w:sz w:val="28"/>
          <w:szCs w:val="28"/>
        </w:rPr>
        <w:t>за счет средств местного бюджета.</w:t>
      </w:r>
      <w:r w:rsidR="00E64B1B">
        <w:rPr>
          <w:rFonts w:ascii="Times New Roman" w:eastAsia="Calibri" w:hAnsi="Times New Roman"/>
          <w:sz w:val="28"/>
          <w:szCs w:val="28"/>
          <w:lang w:eastAsia="en-US"/>
        </w:rPr>
        <w:t xml:space="preserve"> </w:t>
      </w:r>
      <w:r w:rsidRPr="00E11CD9">
        <w:rPr>
          <w:rFonts w:ascii="Times New Roman" w:eastAsia="Calibri" w:hAnsi="Times New Roman"/>
          <w:color w:val="000000"/>
          <w:sz w:val="28"/>
          <w:szCs w:val="28"/>
          <w:lang w:eastAsia="en-US"/>
        </w:rPr>
        <w:t>Фактическое освоение – 1</w:t>
      </w:r>
      <w:r>
        <w:rPr>
          <w:rFonts w:ascii="Times New Roman" w:eastAsia="Calibri" w:hAnsi="Times New Roman"/>
          <w:color w:val="000000"/>
          <w:sz w:val="28"/>
          <w:szCs w:val="28"/>
          <w:lang w:eastAsia="en-US"/>
        </w:rPr>
        <w:t>503, 5  тыс. руб. (99,7</w:t>
      </w:r>
      <w:r w:rsidRPr="00E11CD9">
        <w:rPr>
          <w:rFonts w:ascii="Times New Roman" w:eastAsia="Calibri" w:hAnsi="Times New Roman"/>
          <w:color w:val="000000"/>
          <w:sz w:val="28"/>
          <w:szCs w:val="28"/>
          <w:lang w:eastAsia="en-US"/>
        </w:rPr>
        <w:t>%).</w:t>
      </w:r>
    </w:p>
    <w:p w:rsidR="0093108C" w:rsidRDefault="0093108C" w:rsidP="0093108C">
      <w:pPr>
        <w:pStyle w:val="ConsPlusNormal"/>
        <w:widowControl/>
        <w:tabs>
          <w:tab w:val="left" w:pos="993"/>
        </w:tabs>
        <w:ind w:firstLine="709"/>
        <w:jc w:val="both"/>
        <w:rPr>
          <w:rFonts w:ascii="Times New Roman" w:eastAsia="Calibri" w:hAnsi="Times New Roman"/>
          <w:sz w:val="28"/>
          <w:szCs w:val="28"/>
          <w:lang w:eastAsia="en-US"/>
        </w:rPr>
      </w:pPr>
      <w:r w:rsidRPr="006A001E">
        <w:rPr>
          <w:rFonts w:ascii="Times New Roman" w:eastAsia="Calibri" w:hAnsi="Times New Roman"/>
          <w:sz w:val="28"/>
          <w:szCs w:val="28"/>
          <w:lang w:eastAsia="en-US"/>
        </w:rPr>
        <w:t>В</w:t>
      </w:r>
      <w:r>
        <w:rPr>
          <w:rFonts w:ascii="Times New Roman" w:eastAsia="Calibri" w:hAnsi="Times New Roman"/>
          <w:sz w:val="28"/>
          <w:szCs w:val="28"/>
          <w:lang w:eastAsia="en-US"/>
        </w:rPr>
        <w:t xml:space="preserve"> 2019</w:t>
      </w:r>
      <w:r w:rsidRPr="006A001E">
        <w:rPr>
          <w:rFonts w:ascii="Times New Roman" w:eastAsia="Calibri" w:hAnsi="Times New Roman"/>
          <w:sz w:val="28"/>
          <w:szCs w:val="28"/>
          <w:lang w:eastAsia="en-US"/>
        </w:rPr>
        <w:t xml:space="preserve"> году </w:t>
      </w:r>
      <w:r w:rsidR="00E64B1B">
        <w:rPr>
          <w:rFonts w:ascii="Times New Roman" w:eastAsia="Calibri" w:hAnsi="Times New Roman"/>
          <w:sz w:val="28"/>
          <w:szCs w:val="28"/>
          <w:lang w:eastAsia="en-US"/>
        </w:rPr>
        <w:t>п</w:t>
      </w:r>
      <w:r w:rsidRPr="006A001E">
        <w:rPr>
          <w:rFonts w:ascii="Times New Roman" w:eastAsia="Calibri" w:hAnsi="Times New Roman"/>
          <w:sz w:val="28"/>
          <w:szCs w:val="28"/>
          <w:lang w:eastAsia="en-US"/>
        </w:rPr>
        <w:t>роизведены работы по исполнению предписаний пожарной инспекции</w:t>
      </w:r>
      <w:r>
        <w:rPr>
          <w:rFonts w:ascii="Times New Roman" w:eastAsia="Calibri" w:hAnsi="Times New Roman"/>
          <w:sz w:val="28"/>
          <w:szCs w:val="28"/>
          <w:lang w:eastAsia="en-US"/>
        </w:rPr>
        <w:t xml:space="preserve">, зарядке огнетушителей, </w:t>
      </w:r>
      <w:r w:rsidRPr="006A001E">
        <w:rPr>
          <w:rFonts w:ascii="Times New Roman" w:eastAsia="Calibri" w:hAnsi="Times New Roman"/>
          <w:sz w:val="28"/>
          <w:szCs w:val="28"/>
          <w:lang w:eastAsia="en-US"/>
        </w:rPr>
        <w:t>оплачены услуг</w:t>
      </w:r>
      <w:r>
        <w:rPr>
          <w:rFonts w:ascii="Times New Roman" w:eastAsia="Calibri" w:hAnsi="Times New Roman"/>
          <w:sz w:val="28"/>
          <w:szCs w:val="28"/>
          <w:lang w:eastAsia="en-US"/>
        </w:rPr>
        <w:t xml:space="preserve">и </w:t>
      </w:r>
      <w:r w:rsidRPr="00B220EA">
        <w:rPr>
          <w:rFonts w:ascii="Times New Roman" w:eastAsia="Calibri" w:hAnsi="Times New Roman"/>
          <w:sz w:val="28"/>
          <w:szCs w:val="28"/>
          <w:lang w:eastAsia="en-US"/>
        </w:rPr>
        <w:t>охраны,</w:t>
      </w:r>
      <w:r>
        <w:rPr>
          <w:rFonts w:ascii="Times New Roman" w:eastAsia="Calibri" w:hAnsi="Times New Roman"/>
          <w:sz w:val="28"/>
          <w:szCs w:val="28"/>
          <w:lang w:eastAsia="en-US"/>
        </w:rPr>
        <w:t xml:space="preserve"> обеспечено обслуживание </w:t>
      </w:r>
      <w:r w:rsidRPr="00436A21">
        <w:rPr>
          <w:rFonts w:ascii="Times New Roman" w:eastAsia="Calibri" w:hAnsi="Times New Roman"/>
          <w:sz w:val="28"/>
          <w:szCs w:val="28"/>
          <w:lang w:eastAsia="en-US"/>
        </w:rPr>
        <w:t>тревожных кнопок,</w:t>
      </w:r>
      <w:r>
        <w:rPr>
          <w:rFonts w:ascii="Times New Roman" w:eastAsia="Calibri" w:hAnsi="Times New Roman"/>
          <w:sz w:val="28"/>
          <w:szCs w:val="28"/>
          <w:lang w:eastAsia="en-US"/>
        </w:rPr>
        <w:t xml:space="preserve"> </w:t>
      </w:r>
      <w:r w:rsidRPr="00B220EA">
        <w:rPr>
          <w:rFonts w:ascii="Times New Roman" w:eastAsia="Calibri" w:hAnsi="Times New Roman"/>
          <w:sz w:val="28"/>
          <w:szCs w:val="28"/>
          <w:lang w:eastAsia="en-US"/>
        </w:rPr>
        <w:t>установлена</w:t>
      </w:r>
      <w:r>
        <w:rPr>
          <w:rFonts w:ascii="Times New Roman" w:eastAsia="Calibri" w:hAnsi="Times New Roman"/>
          <w:sz w:val="28"/>
          <w:szCs w:val="28"/>
          <w:lang w:eastAsia="en-US"/>
        </w:rPr>
        <w:t xml:space="preserve"> автоматическая  пожарная сигнализация в МДОУ детский сад «</w:t>
      </w:r>
      <w:proofErr w:type="spellStart"/>
      <w:r>
        <w:rPr>
          <w:rFonts w:ascii="Times New Roman" w:eastAsia="Calibri" w:hAnsi="Times New Roman"/>
          <w:sz w:val="28"/>
          <w:szCs w:val="28"/>
          <w:lang w:eastAsia="en-US"/>
        </w:rPr>
        <w:t>Дюймовочка</w:t>
      </w:r>
      <w:proofErr w:type="spellEnd"/>
      <w:r>
        <w:rPr>
          <w:rFonts w:ascii="Times New Roman" w:eastAsia="Calibri" w:hAnsi="Times New Roman"/>
          <w:sz w:val="28"/>
          <w:szCs w:val="28"/>
          <w:lang w:eastAsia="en-US"/>
        </w:rPr>
        <w:t>», МОУ «</w:t>
      </w:r>
      <w:proofErr w:type="spellStart"/>
      <w:r>
        <w:rPr>
          <w:rFonts w:ascii="Times New Roman" w:eastAsia="Calibri" w:hAnsi="Times New Roman"/>
          <w:sz w:val="28"/>
          <w:szCs w:val="28"/>
          <w:lang w:eastAsia="en-US"/>
        </w:rPr>
        <w:t>Владимирвская</w:t>
      </w:r>
      <w:proofErr w:type="spellEnd"/>
      <w:r>
        <w:rPr>
          <w:rFonts w:ascii="Times New Roman" w:eastAsia="Calibri" w:hAnsi="Times New Roman"/>
          <w:sz w:val="28"/>
          <w:szCs w:val="28"/>
          <w:lang w:eastAsia="en-US"/>
        </w:rPr>
        <w:t xml:space="preserve"> СОШ», МОУ «Котикская СОШ», </w:t>
      </w:r>
      <w:r w:rsidRPr="00436A21">
        <w:rPr>
          <w:rFonts w:ascii="Times New Roman" w:eastAsia="Calibri" w:hAnsi="Times New Roman"/>
          <w:sz w:val="28"/>
          <w:szCs w:val="28"/>
          <w:lang w:eastAsia="en-US"/>
        </w:rPr>
        <w:t>установлена система видеонаблюдения в МОУ «Котикская СОШ», МОУ «Алгатуйская СОШ».</w:t>
      </w:r>
      <w:r>
        <w:rPr>
          <w:rFonts w:ascii="Times New Roman" w:eastAsia="Calibri" w:hAnsi="Times New Roman"/>
          <w:sz w:val="28"/>
          <w:szCs w:val="28"/>
          <w:lang w:eastAsia="en-US"/>
        </w:rPr>
        <w:t xml:space="preserve"> </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 xml:space="preserve">Основное мероприятие 2.2. Капитальные и текущие ремонты образовательных организаций» </w:t>
      </w:r>
    </w:p>
    <w:p w:rsidR="0093108C" w:rsidRPr="00472CB3" w:rsidRDefault="0093108C" w:rsidP="00472CB3">
      <w:pPr>
        <w:pStyle w:val="ConsPlusNormal"/>
        <w:widowControl/>
        <w:tabs>
          <w:tab w:val="left" w:pos="993"/>
        </w:tabs>
        <w:ind w:firstLine="709"/>
        <w:jc w:val="both"/>
        <w:rPr>
          <w:rFonts w:ascii="Times New Roman" w:eastAsia="Calibri" w:hAnsi="Times New Roman"/>
          <w:sz w:val="28"/>
          <w:szCs w:val="28"/>
          <w:lang w:eastAsia="en-US"/>
        </w:rPr>
      </w:pPr>
      <w:proofErr w:type="gramStart"/>
      <w:r w:rsidRPr="006A001E">
        <w:rPr>
          <w:rFonts w:ascii="Times New Roman" w:eastAsia="Calibri" w:hAnsi="Times New Roman"/>
          <w:sz w:val="28"/>
          <w:szCs w:val="28"/>
          <w:lang w:eastAsia="en-US"/>
        </w:rPr>
        <w:t>Объем средств, предусмотренный в 201</w:t>
      </w:r>
      <w:r>
        <w:rPr>
          <w:rFonts w:ascii="Times New Roman" w:eastAsia="Calibri" w:hAnsi="Times New Roman"/>
          <w:sz w:val="28"/>
          <w:szCs w:val="28"/>
          <w:lang w:eastAsia="en-US"/>
        </w:rPr>
        <w:t>9</w:t>
      </w:r>
      <w:r w:rsidRPr="006A001E">
        <w:rPr>
          <w:rFonts w:ascii="Times New Roman" w:eastAsia="Calibri" w:hAnsi="Times New Roman"/>
          <w:sz w:val="28"/>
          <w:szCs w:val="28"/>
          <w:lang w:eastAsia="en-US"/>
        </w:rPr>
        <w:t xml:space="preserve"> году, составляет </w:t>
      </w:r>
      <w:r>
        <w:rPr>
          <w:rFonts w:ascii="Times New Roman" w:eastAsia="Calibri" w:hAnsi="Times New Roman"/>
          <w:color w:val="000000"/>
          <w:sz w:val="28"/>
          <w:szCs w:val="28"/>
          <w:lang w:eastAsia="en-US"/>
        </w:rPr>
        <w:t>28681,4</w:t>
      </w:r>
      <w:r w:rsidRPr="006A001E">
        <w:rPr>
          <w:rFonts w:ascii="Times New Roman" w:eastAsia="Calibri" w:hAnsi="Times New Roman"/>
          <w:sz w:val="28"/>
          <w:szCs w:val="28"/>
          <w:lang w:eastAsia="en-US"/>
        </w:rPr>
        <w:t xml:space="preserve"> тыс. руб.</w:t>
      </w:r>
      <w:r w:rsidR="00E64B1B">
        <w:rPr>
          <w:rFonts w:ascii="Times New Roman" w:eastAsia="Calibri" w:hAnsi="Times New Roman"/>
          <w:sz w:val="28"/>
          <w:szCs w:val="28"/>
          <w:lang w:eastAsia="en-US"/>
        </w:rPr>
        <w:t xml:space="preserve">, в том числе </w:t>
      </w:r>
      <w:r w:rsidRPr="00E11CD9">
        <w:rPr>
          <w:rFonts w:ascii="Times New Roman" w:hAnsi="Times New Roman" w:cs="Times New Roman"/>
          <w:color w:val="000000"/>
          <w:sz w:val="28"/>
          <w:szCs w:val="28"/>
        </w:rPr>
        <w:t>за счет средств областного бюджета –</w:t>
      </w:r>
      <w:r>
        <w:rPr>
          <w:rFonts w:ascii="Times New Roman" w:hAnsi="Times New Roman" w:cs="Times New Roman"/>
          <w:color w:val="000000"/>
          <w:sz w:val="28"/>
          <w:szCs w:val="28"/>
        </w:rPr>
        <w:t>17630,8</w:t>
      </w:r>
      <w:r w:rsidRPr="00E11CD9">
        <w:rPr>
          <w:rFonts w:ascii="Times New Roman" w:hAnsi="Times New Roman" w:cs="Times New Roman"/>
          <w:color w:val="000000"/>
          <w:sz w:val="28"/>
          <w:szCs w:val="28"/>
        </w:rPr>
        <w:t xml:space="preserve"> тыс. руб</w:t>
      </w:r>
      <w:r>
        <w:rPr>
          <w:rFonts w:ascii="Times New Roman" w:hAnsi="Times New Roman" w:cs="Times New Roman"/>
          <w:color w:val="000000"/>
          <w:sz w:val="28"/>
          <w:szCs w:val="28"/>
        </w:rPr>
        <w:t>.</w:t>
      </w:r>
      <w:r w:rsidR="00E64B1B">
        <w:rPr>
          <w:rFonts w:ascii="Times New Roman" w:hAnsi="Times New Roman" w:cs="Times New Roman"/>
          <w:color w:val="000000"/>
          <w:sz w:val="28"/>
          <w:szCs w:val="28"/>
        </w:rPr>
        <w:t xml:space="preserve">, </w:t>
      </w:r>
      <w:r w:rsidRPr="00907A69">
        <w:rPr>
          <w:rFonts w:ascii="Times New Roman" w:hAnsi="Times New Roman" w:cs="Times New Roman"/>
          <w:color w:val="000000"/>
          <w:sz w:val="28"/>
          <w:szCs w:val="28"/>
        </w:rPr>
        <w:t>за счет средств  местного бюджета –11050,6 тыс. руб.</w:t>
      </w:r>
      <w:r w:rsidR="00E64B1B">
        <w:rPr>
          <w:rFonts w:ascii="Times New Roman" w:hAnsi="Times New Roman" w:cs="Times New Roman"/>
          <w:color w:val="000000"/>
          <w:sz w:val="28"/>
          <w:szCs w:val="28"/>
        </w:rPr>
        <w:t xml:space="preserve"> </w:t>
      </w:r>
      <w:r w:rsidRPr="00907A69">
        <w:rPr>
          <w:rFonts w:ascii="Times New Roman" w:eastAsia="Calibri" w:hAnsi="Times New Roman"/>
          <w:color w:val="000000"/>
          <w:sz w:val="28"/>
          <w:szCs w:val="28"/>
          <w:lang w:eastAsia="en-US"/>
        </w:rPr>
        <w:t>Фактическое  освоение  - 28427,8  тыс. руб. (99,1 %)</w:t>
      </w:r>
      <w:r w:rsidR="00472CB3">
        <w:rPr>
          <w:rFonts w:ascii="Times New Roman" w:eastAsia="Calibri" w:hAnsi="Times New Roman"/>
          <w:color w:val="000000"/>
          <w:sz w:val="28"/>
          <w:szCs w:val="28"/>
          <w:lang w:eastAsia="en-US"/>
        </w:rPr>
        <w:t>.</w:t>
      </w:r>
      <w:proofErr w:type="gramEnd"/>
      <w:r w:rsidR="00472CB3">
        <w:rPr>
          <w:rFonts w:ascii="Times New Roman" w:eastAsia="Calibri" w:hAnsi="Times New Roman"/>
          <w:color w:val="000000"/>
          <w:sz w:val="28"/>
          <w:szCs w:val="28"/>
          <w:lang w:eastAsia="en-US"/>
        </w:rPr>
        <w:t xml:space="preserve"> </w:t>
      </w:r>
      <w:r w:rsidR="00472CB3">
        <w:rPr>
          <w:rFonts w:ascii="Times New Roman" w:eastAsia="Calibri" w:hAnsi="Times New Roman"/>
          <w:sz w:val="28"/>
          <w:szCs w:val="28"/>
          <w:lang w:eastAsia="en-US"/>
        </w:rPr>
        <w:t>П</w:t>
      </w:r>
      <w:r w:rsidR="00472CB3" w:rsidRPr="005D49AD">
        <w:rPr>
          <w:rFonts w:ascii="Times New Roman" w:eastAsia="Calibri" w:hAnsi="Times New Roman"/>
          <w:sz w:val="28"/>
          <w:szCs w:val="28"/>
          <w:lang w:eastAsia="en-US"/>
        </w:rPr>
        <w:t xml:space="preserve">одготовлена проектно-сметная документация для проведения капитального ремонта зданий образовательных организаций </w:t>
      </w:r>
      <w:proofErr w:type="gramStart"/>
      <w:r w:rsidR="00472CB3" w:rsidRPr="005D49AD">
        <w:rPr>
          <w:rFonts w:ascii="Times New Roman" w:eastAsia="Calibri" w:hAnsi="Times New Roman"/>
          <w:sz w:val="28"/>
          <w:szCs w:val="28"/>
          <w:lang w:eastAsia="en-US"/>
        </w:rPr>
        <w:t xml:space="preserve">( </w:t>
      </w:r>
      <w:proofErr w:type="gramEnd"/>
      <w:r w:rsidR="00472CB3" w:rsidRPr="005D49AD">
        <w:rPr>
          <w:rFonts w:ascii="Times New Roman" w:eastAsia="Calibri" w:hAnsi="Times New Roman"/>
          <w:sz w:val="28"/>
          <w:szCs w:val="28"/>
          <w:lang w:eastAsia="en-US"/>
        </w:rPr>
        <w:t>МОУ «</w:t>
      </w:r>
      <w:r w:rsidR="00472CB3">
        <w:rPr>
          <w:rFonts w:ascii="Times New Roman" w:eastAsia="Calibri" w:hAnsi="Times New Roman"/>
          <w:sz w:val="28"/>
          <w:szCs w:val="28"/>
          <w:lang w:eastAsia="en-US"/>
        </w:rPr>
        <w:t>Шерагульская</w:t>
      </w:r>
      <w:r w:rsidR="00472CB3" w:rsidRPr="005D49AD">
        <w:rPr>
          <w:rFonts w:ascii="Times New Roman" w:eastAsia="Calibri" w:hAnsi="Times New Roman"/>
          <w:sz w:val="28"/>
          <w:szCs w:val="28"/>
          <w:lang w:eastAsia="en-US"/>
        </w:rPr>
        <w:t xml:space="preserve"> СОШ», МОУ «Икейская СОШ»</w:t>
      </w:r>
      <w:r w:rsidR="00472CB3">
        <w:rPr>
          <w:rFonts w:ascii="Times New Roman" w:eastAsia="Calibri" w:hAnsi="Times New Roman"/>
          <w:sz w:val="28"/>
          <w:szCs w:val="28"/>
          <w:lang w:eastAsia="en-US"/>
        </w:rPr>
        <w:t>, МОУ «Гуранская СОШ»</w:t>
      </w:r>
      <w:r w:rsidR="00472CB3" w:rsidRPr="005D49AD">
        <w:rPr>
          <w:rFonts w:ascii="Times New Roman" w:eastAsia="Calibri" w:hAnsi="Times New Roman"/>
          <w:sz w:val="28"/>
          <w:szCs w:val="28"/>
          <w:lang w:eastAsia="en-US"/>
        </w:rPr>
        <w:t>)  проведены капитальные ремонты зданий образовательных организаций  (МОУ «</w:t>
      </w:r>
      <w:r w:rsidR="00472CB3">
        <w:rPr>
          <w:rFonts w:ascii="Times New Roman" w:eastAsia="Calibri" w:hAnsi="Times New Roman"/>
          <w:sz w:val="28"/>
          <w:szCs w:val="28"/>
          <w:lang w:eastAsia="en-US"/>
        </w:rPr>
        <w:t>Икейская</w:t>
      </w:r>
      <w:r w:rsidR="00472CB3" w:rsidRPr="005D49AD">
        <w:rPr>
          <w:rFonts w:ascii="Times New Roman" w:eastAsia="Calibri" w:hAnsi="Times New Roman"/>
          <w:sz w:val="28"/>
          <w:szCs w:val="28"/>
          <w:lang w:eastAsia="en-US"/>
        </w:rPr>
        <w:t xml:space="preserve"> СОШ», МОУ «</w:t>
      </w:r>
      <w:r w:rsidR="00472CB3">
        <w:rPr>
          <w:rFonts w:ascii="Times New Roman" w:eastAsia="Calibri" w:hAnsi="Times New Roman"/>
          <w:sz w:val="28"/>
          <w:szCs w:val="28"/>
          <w:lang w:eastAsia="en-US"/>
        </w:rPr>
        <w:t>Будаговская СОШ»</w:t>
      </w:r>
      <w:r w:rsidR="00472CB3" w:rsidRPr="005D49AD">
        <w:rPr>
          <w:rFonts w:ascii="Times New Roman" w:eastAsia="Calibri" w:hAnsi="Times New Roman"/>
          <w:sz w:val="28"/>
          <w:szCs w:val="28"/>
          <w:lang w:eastAsia="en-US"/>
        </w:rPr>
        <w:t xml:space="preserve">), </w:t>
      </w:r>
      <w:r w:rsidR="00472CB3">
        <w:rPr>
          <w:rFonts w:ascii="Times New Roman" w:eastAsia="Calibri" w:hAnsi="Times New Roman"/>
          <w:sz w:val="28"/>
          <w:szCs w:val="28"/>
          <w:lang w:eastAsia="en-US"/>
        </w:rPr>
        <w:t xml:space="preserve">ремонт пищеблока МОУ «Мугунская СОШ», с целью подготовки к новому учебному году </w:t>
      </w:r>
      <w:r w:rsidR="00472CB3" w:rsidRPr="005D49AD">
        <w:rPr>
          <w:rFonts w:ascii="Times New Roman" w:eastAsia="Calibri" w:hAnsi="Times New Roman"/>
          <w:sz w:val="28"/>
          <w:szCs w:val="28"/>
          <w:lang w:eastAsia="en-US"/>
        </w:rPr>
        <w:t xml:space="preserve">проведен текущий и косметический ремонт пятидесяти четырех образовательных организаций, </w:t>
      </w:r>
      <w:r w:rsidR="00472CB3">
        <w:rPr>
          <w:rFonts w:ascii="Times New Roman" w:eastAsia="Calibri" w:hAnsi="Times New Roman"/>
          <w:sz w:val="28"/>
          <w:szCs w:val="28"/>
          <w:lang w:eastAsia="en-US"/>
        </w:rPr>
        <w:t xml:space="preserve">ремонт систем отопления, водоснабжения, канализации, обеспечено обустройство хозяйственных зон, заменены  окна </w:t>
      </w:r>
      <w:r w:rsidR="00472CB3" w:rsidRPr="001B2B81">
        <w:rPr>
          <w:rFonts w:ascii="Times New Roman" w:eastAsia="Calibri" w:hAnsi="Times New Roman"/>
          <w:sz w:val="28"/>
          <w:szCs w:val="28"/>
          <w:lang w:eastAsia="en-US"/>
        </w:rPr>
        <w:t>(МОУ «Алгатуйская СОШ», МОУ «Аршанская ООШ», МОУ «Икейская СОШ»)</w:t>
      </w:r>
      <w:r w:rsidR="00472CB3">
        <w:rPr>
          <w:rFonts w:ascii="Times New Roman" w:eastAsia="Calibri" w:hAnsi="Times New Roman"/>
          <w:sz w:val="28"/>
          <w:szCs w:val="28"/>
          <w:lang w:eastAsia="en-US"/>
        </w:rPr>
        <w:t>.</w:t>
      </w:r>
    </w:p>
    <w:p w:rsidR="0093108C" w:rsidRPr="0064364D" w:rsidRDefault="0093108C" w:rsidP="0093108C">
      <w:pPr>
        <w:ind w:firstLine="709"/>
        <w:jc w:val="both"/>
        <w:rPr>
          <w:sz w:val="28"/>
          <w:szCs w:val="28"/>
        </w:rPr>
      </w:pPr>
      <w:r w:rsidRPr="001B2B81">
        <w:rPr>
          <w:sz w:val="28"/>
          <w:szCs w:val="28"/>
        </w:rPr>
        <w:lastRenderedPageBreak/>
        <w:t>Предусмотренные средства освоены не в полном объеме в связи с экономией по результатам торгов.</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Основное мероприятие 2.3 «Безопасность школьных перевозок»</w:t>
      </w:r>
    </w:p>
    <w:p w:rsidR="0093108C" w:rsidRPr="00472CB3" w:rsidRDefault="0093108C" w:rsidP="00472CB3">
      <w:pPr>
        <w:pStyle w:val="ConsPlusNormal"/>
        <w:widowControl/>
        <w:tabs>
          <w:tab w:val="left" w:pos="709"/>
        </w:tabs>
        <w:ind w:firstLine="709"/>
        <w:jc w:val="both"/>
        <w:rPr>
          <w:rFonts w:ascii="Times New Roman" w:hAnsi="Times New Roman" w:cs="Times New Roman"/>
          <w:sz w:val="28"/>
          <w:szCs w:val="28"/>
        </w:rPr>
      </w:pPr>
      <w:proofErr w:type="gramStart"/>
      <w:r w:rsidRPr="006A001E">
        <w:rPr>
          <w:rFonts w:ascii="Times New Roman" w:hAnsi="Times New Roman" w:cs="Times New Roman"/>
          <w:sz w:val="28"/>
          <w:szCs w:val="28"/>
        </w:rPr>
        <w:t>Объем средств, предусмотренный в 201</w:t>
      </w:r>
      <w:r>
        <w:rPr>
          <w:rFonts w:ascii="Times New Roman" w:hAnsi="Times New Roman" w:cs="Times New Roman"/>
          <w:sz w:val="28"/>
          <w:szCs w:val="28"/>
        </w:rPr>
        <w:t>9</w:t>
      </w:r>
      <w:r w:rsidRPr="006A001E">
        <w:rPr>
          <w:rFonts w:ascii="Times New Roman" w:hAnsi="Times New Roman" w:cs="Times New Roman"/>
          <w:sz w:val="28"/>
          <w:szCs w:val="28"/>
        </w:rPr>
        <w:t xml:space="preserve"> году составляет</w:t>
      </w:r>
      <w:proofErr w:type="gramEnd"/>
      <w:r w:rsidRPr="006A001E">
        <w:rPr>
          <w:rFonts w:ascii="Times New Roman" w:hAnsi="Times New Roman" w:cs="Times New Roman"/>
          <w:sz w:val="28"/>
          <w:szCs w:val="28"/>
        </w:rPr>
        <w:t xml:space="preserve"> </w:t>
      </w:r>
      <w:r>
        <w:rPr>
          <w:rFonts w:ascii="Times New Roman" w:hAnsi="Times New Roman" w:cs="Times New Roman"/>
          <w:sz w:val="28"/>
          <w:szCs w:val="28"/>
        </w:rPr>
        <w:t>9709,0</w:t>
      </w:r>
      <w:r w:rsidR="00472CB3">
        <w:rPr>
          <w:rFonts w:ascii="Times New Roman" w:hAnsi="Times New Roman" w:cs="Times New Roman"/>
          <w:sz w:val="28"/>
          <w:szCs w:val="28"/>
        </w:rPr>
        <w:t xml:space="preserve"> тыс. руб., в том числе </w:t>
      </w:r>
      <w:r w:rsidRPr="006A001E">
        <w:rPr>
          <w:rFonts w:ascii="Times New Roman" w:hAnsi="Times New Roman" w:cs="Times New Roman"/>
          <w:sz w:val="28"/>
          <w:szCs w:val="28"/>
        </w:rPr>
        <w:t xml:space="preserve">областной бюджет </w:t>
      </w:r>
      <w:r>
        <w:rPr>
          <w:rFonts w:ascii="Times New Roman" w:hAnsi="Times New Roman" w:cs="Times New Roman"/>
          <w:sz w:val="28"/>
          <w:szCs w:val="28"/>
        </w:rPr>
        <w:t>9561,2</w:t>
      </w:r>
      <w:r w:rsidR="00472CB3">
        <w:rPr>
          <w:rFonts w:ascii="Times New Roman" w:hAnsi="Times New Roman" w:cs="Times New Roman"/>
          <w:sz w:val="28"/>
          <w:szCs w:val="28"/>
        </w:rPr>
        <w:t xml:space="preserve"> тыс. руб., </w:t>
      </w:r>
      <w:r w:rsidRPr="006A001E">
        <w:rPr>
          <w:rFonts w:ascii="Times New Roman" w:hAnsi="Times New Roman" w:cs="Times New Roman"/>
          <w:sz w:val="28"/>
          <w:szCs w:val="28"/>
        </w:rPr>
        <w:t xml:space="preserve"> местный бюджет </w:t>
      </w:r>
      <w:r>
        <w:rPr>
          <w:rFonts w:ascii="Times New Roman" w:hAnsi="Times New Roman" w:cs="Times New Roman"/>
          <w:sz w:val="28"/>
          <w:szCs w:val="28"/>
        </w:rPr>
        <w:t>147,8</w:t>
      </w:r>
      <w:r w:rsidRPr="006A001E">
        <w:rPr>
          <w:rFonts w:ascii="Times New Roman" w:hAnsi="Times New Roman" w:cs="Times New Roman"/>
          <w:sz w:val="28"/>
          <w:szCs w:val="28"/>
        </w:rPr>
        <w:t xml:space="preserve"> тыс. руб.</w:t>
      </w:r>
      <w:r w:rsidR="00472CB3">
        <w:rPr>
          <w:rFonts w:ascii="Times New Roman" w:hAnsi="Times New Roman" w:cs="Times New Roman"/>
          <w:sz w:val="28"/>
          <w:szCs w:val="28"/>
        </w:rPr>
        <w:t xml:space="preserve"> </w:t>
      </w:r>
      <w:r w:rsidRPr="00E11CD9">
        <w:rPr>
          <w:rFonts w:ascii="Times New Roman" w:hAnsi="Times New Roman" w:cs="Times New Roman"/>
          <w:color w:val="000000"/>
          <w:sz w:val="28"/>
          <w:szCs w:val="28"/>
        </w:rPr>
        <w:t xml:space="preserve">Фактическое исполнение – </w:t>
      </w:r>
      <w:r>
        <w:rPr>
          <w:rFonts w:ascii="Times New Roman" w:hAnsi="Times New Roman" w:cs="Times New Roman"/>
          <w:color w:val="000000"/>
          <w:sz w:val="28"/>
          <w:szCs w:val="28"/>
        </w:rPr>
        <w:t>9708,0 тыс. руб. (99,9%)</w:t>
      </w:r>
      <w:r w:rsidR="00472CB3">
        <w:rPr>
          <w:rFonts w:ascii="Times New Roman" w:hAnsi="Times New Roman" w:cs="Times New Roman"/>
          <w:color w:val="000000"/>
          <w:sz w:val="28"/>
          <w:szCs w:val="28"/>
        </w:rPr>
        <w:t>.</w:t>
      </w:r>
    </w:p>
    <w:p w:rsidR="00472CB3" w:rsidRPr="006A001E" w:rsidRDefault="00472CB3" w:rsidP="00472CB3">
      <w:pPr>
        <w:ind w:firstLine="708"/>
        <w:contextualSpacing/>
        <w:jc w:val="both"/>
        <w:rPr>
          <w:sz w:val="28"/>
          <w:szCs w:val="28"/>
        </w:rPr>
      </w:pPr>
      <w:r w:rsidRPr="006A001E">
        <w:rPr>
          <w:sz w:val="28"/>
          <w:szCs w:val="28"/>
        </w:rPr>
        <w:t>В рамках ос</w:t>
      </w:r>
      <w:r>
        <w:rPr>
          <w:sz w:val="28"/>
          <w:szCs w:val="28"/>
        </w:rPr>
        <w:t>новного мероприятия приобретены школьные автобусы</w:t>
      </w:r>
      <w:r w:rsidRPr="006A001E">
        <w:rPr>
          <w:sz w:val="28"/>
          <w:szCs w:val="28"/>
        </w:rPr>
        <w:t xml:space="preserve"> для перевозки обучающихся к месту обучения </w:t>
      </w:r>
      <w:r>
        <w:rPr>
          <w:sz w:val="28"/>
          <w:szCs w:val="28"/>
        </w:rPr>
        <w:t>и обратно для МОУ «Евдокимовская СОШ», МДОУ детский сад «Аленушка», здания которых разрушены в результате паводка, МОУ «Перфиловская СОШ».</w:t>
      </w:r>
    </w:p>
    <w:p w:rsidR="0093108C" w:rsidRPr="00B101C5" w:rsidRDefault="0093108C" w:rsidP="0093108C">
      <w:pPr>
        <w:ind w:firstLine="709"/>
        <w:jc w:val="both"/>
        <w:rPr>
          <w:sz w:val="28"/>
          <w:szCs w:val="28"/>
        </w:rPr>
      </w:pPr>
      <w:r w:rsidRPr="001B2B81">
        <w:rPr>
          <w:sz w:val="28"/>
          <w:szCs w:val="28"/>
        </w:rPr>
        <w:t>Предусмотренные средства освоены не в полном объеме в связи с экономией по результатам торгов.</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Основное мероприятие 2.4</w:t>
      </w:r>
      <w:r>
        <w:rPr>
          <w:rFonts w:ascii="Times New Roman" w:hAnsi="Times New Roman" w:cs="Times New Roman"/>
          <w:b/>
          <w:sz w:val="28"/>
          <w:szCs w:val="28"/>
        </w:rPr>
        <w:t>.</w:t>
      </w:r>
      <w:r w:rsidRPr="006A001E">
        <w:rPr>
          <w:rFonts w:ascii="Times New Roman" w:hAnsi="Times New Roman" w:cs="Times New Roman"/>
          <w:b/>
          <w:sz w:val="28"/>
          <w:szCs w:val="28"/>
        </w:rPr>
        <w:t xml:space="preserve"> «Совершенствование организации питания в образовательных и общеобразовательных организациях» </w:t>
      </w:r>
    </w:p>
    <w:p w:rsidR="0093108C" w:rsidRPr="00472CB3" w:rsidRDefault="0093108C" w:rsidP="00472CB3">
      <w:pPr>
        <w:pStyle w:val="ConsPlusNormal"/>
        <w:widowControl/>
        <w:tabs>
          <w:tab w:val="left" w:pos="709"/>
        </w:tabs>
        <w:ind w:firstLine="709"/>
        <w:jc w:val="both"/>
        <w:rPr>
          <w:rFonts w:ascii="Times New Roman" w:hAnsi="Times New Roman" w:cs="Times New Roman"/>
          <w:sz w:val="28"/>
          <w:szCs w:val="28"/>
        </w:rPr>
      </w:pPr>
      <w:proofErr w:type="gramStart"/>
      <w:r w:rsidRPr="006A001E">
        <w:rPr>
          <w:rFonts w:ascii="Times New Roman" w:hAnsi="Times New Roman" w:cs="Times New Roman"/>
          <w:sz w:val="28"/>
          <w:szCs w:val="28"/>
        </w:rPr>
        <w:t>Объем средств, предусмотренный в 201</w:t>
      </w:r>
      <w:r>
        <w:rPr>
          <w:rFonts w:ascii="Times New Roman" w:hAnsi="Times New Roman" w:cs="Times New Roman"/>
          <w:sz w:val="28"/>
          <w:szCs w:val="28"/>
        </w:rPr>
        <w:t>9</w:t>
      </w:r>
      <w:r w:rsidRPr="006A001E">
        <w:rPr>
          <w:rFonts w:ascii="Times New Roman" w:hAnsi="Times New Roman" w:cs="Times New Roman"/>
          <w:sz w:val="28"/>
          <w:szCs w:val="28"/>
        </w:rPr>
        <w:t xml:space="preserve"> году составляет</w:t>
      </w:r>
      <w:proofErr w:type="gramEnd"/>
      <w:r w:rsidRPr="006A001E">
        <w:rPr>
          <w:rFonts w:ascii="Times New Roman" w:hAnsi="Times New Roman" w:cs="Times New Roman"/>
          <w:sz w:val="28"/>
          <w:szCs w:val="28"/>
        </w:rPr>
        <w:t xml:space="preserve"> </w:t>
      </w:r>
      <w:r>
        <w:rPr>
          <w:rFonts w:ascii="Times New Roman" w:hAnsi="Times New Roman" w:cs="Times New Roman"/>
          <w:sz w:val="28"/>
          <w:szCs w:val="28"/>
        </w:rPr>
        <w:t>1914,5</w:t>
      </w:r>
      <w:r w:rsidR="00472CB3">
        <w:rPr>
          <w:rFonts w:ascii="Times New Roman" w:hAnsi="Times New Roman" w:cs="Times New Roman"/>
          <w:sz w:val="28"/>
          <w:szCs w:val="28"/>
        </w:rPr>
        <w:t xml:space="preserve"> тыс. руб., в том числе </w:t>
      </w:r>
      <w:r w:rsidRPr="006A001E">
        <w:rPr>
          <w:rFonts w:ascii="Times New Roman" w:hAnsi="Times New Roman" w:cs="Times New Roman"/>
          <w:sz w:val="28"/>
          <w:szCs w:val="28"/>
        </w:rPr>
        <w:t xml:space="preserve">областной бюджет </w:t>
      </w:r>
      <w:r>
        <w:rPr>
          <w:rFonts w:ascii="Times New Roman" w:hAnsi="Times New Roman" w:cs="Times New Roman"/>
          <w:sz w:val="28"/>
          <w:szCs w:val="28"/>
        </w:rPr>
        <w:t>1671,2</w:t>
      </w:r>
      <w:r w:rsidR="00472CB3">
        <w:rPr>
          <w:rFonts w:ascii="Times New Roman" w:hAnsi="Times New Roman" w:cs="Times New Roman"/>
          <w:sz w:val="28"/>
          <w:szCs w:val="28"/>
        </w:rPr>
        <w:t xml:space="preserve"> тыс. руб., </w:t>
      </w:r>
      <w:r w:rsidRPr="006A001E">
        <w:rPr>
          <w:rFonts w:ascii="Times New Roman" w:hAnsi="Times New Roman" w:cs="Times New Roman"/>
          <w:sz w:val="28"/>
          <w:szCs w:val="28"/>
        </w:rPr>
        <w:t xml:space="preserve">местный бюджет </w:t>
      </w:r>
      <w:r>
        <w:rPr>
          <w:rFonts w:ascii="Times New Roman" w:hAnsi="Times New Roman" w:cs="Times New Roman"/>
          <w:sz w:val="28"/>
          <w:szCs w:val="28"/>
        </w:rPr>
        <w:t xml:space="preserve">243,3 </w:t>
      </w:r>
      <w:r w:rsidRPr="006A001E">
        <w:rPr>
          <w:rFonts w:ascii="Times New Roman" w:hAnsi="Times New Roman" w:cs="Times New Roman"/>
          <w:sz w:val="28"/>
          <w:szCs w:val="28"/>
        </w:rPr>
        <w:t>тыс. руб.</w:t>
      </w:r>
      <w:r w:rsidR="00472CB3">
        <w:rPr>
          <w:rFonts w:ascii="Times New Roman" w:hAnsi="Times New Roman" w:cs="Times New Roman"/>
          <w:sz w:val="28"/>
          <w:szCs w:val="28"/>
        </w:rPr>
        <w:t xml:space="preserve"> </w:t>
      </w:r>
      <w:r w:rsidRPr="006A001E">
        <w:rPr>
          <w:rFonts w:ascii="Times New Roman" w:hAnsi="Times New Roman" w:cs="Times New Roman"/>
          <w:sz w:val="28"/>
          <w:szCs w:val="28"/>
        </w:rPr>
        <w:t xml:space="preserve">Фактическое исполнение – </w:t>
      </w:r>
      <w:r>
        <w:rPr>
          <w:rFonts w:ascii="Times New Roman" w:hAnsi="Times New Roman" w:cs="Times New Roman"/>
          <w:sz w:val="28"/>
          <w:szCs w:val="28"/>
        </w:rPr>
        <w:t>1910,56</w:t>
      </w:r>
      <w:r w:rsidRPr="006A001E">
        <w:rPr>
          <w:rFonts w:ascii="Times New Roman" w:hAnsi="Times New Roman" w:cs="Times New Roman"/>
          <w:sz w:val="28"/>
          <w:szCs w:val="28"/>
        </w:rPr>
        <w:t xml:space="preserve"> тыс. руб. (</w:t>
      </w:r>
      <w:r>
        <w:rPr>
          <w:rFonts w:ascii="Times New Roman" w:hAnsi="Times New Roman" w:cs="Times New Roman"/>
          <w:sz w:val="28"/>
          <w:szCs w:val="28"/>
        </w:rPr>
        <w:t>99,8%)</w:t>
      </w:r>
      <w:r w:rsidR="00472CB3">
        <w:rPr>
          <w:rFonts w:ascii="Times New Roman" w:hAnsi="Times New Roman" w:cs="Times New Roman"/>
          <w:sz w:val="28"/>
          <w:szCs w:val="28"/>
        </w:rPr>
        <w:t xml:space="preserve">. </w:t>
      </w:r>
      <w:r w:rsidRPr="00472CB3">
        <w:rPr>
          <w:rFonts w:ascii="Times New Roman" w:hAnsi="Times New Roman" w:cs="Times New Roman"/>
          <w:sz w:val="28"/>
          <w:szCs w:val="28"/>
        </w:rPr>
        <w:t>В рамках основного мероприятия приобретено технологическое оборудование для  пищеблоков МДОУ детский сад  «</w:t>
      </w:r>
      <w:proofErr w:type="spellStart"/>
      <w:r w:rsidRPr="00472CB3">
        <w:rPr>
          <w:rFonts w:ascii="Times New Roman" w:hAnsi="Times New Roman" w:cs="Times New Roman"/>
          <w:sz w:val="28"/>
          <w:szCs w:val="28"/>
        </w:rPr>
        <w:t>Дюймовочка</w:t>
      </w:r>
      <w:proofErr w:type="spellEnd"/>
      <w:r w:rsidRPr="00472CB3">
        <w:rPr>
          <w:rFonts w:ascii="Times New Roman" w:hAnsi="Times New Roman" w:cs="Times New Roman"/>
          <w:sz w:val="28"/>
          <w:szCs w:val="28"/>
        </w:rPr>
        <w:t>», МОУ «Уйгатская СОШ», МОУ «Аршанская СОШ», МОУ «Писаревская СОШ», МОУ «НОШ № 10», МДОУ детский сад «Незабудка», МДОУ детский сад «Журавлик».</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 xml:space="preserve">Основное мероприятие 2.5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 </w:t>
      </w:r>
    </w:p>
    <w:p w:rsidR="00472CB3" w:rsidRDefault="0093108C" w:rsidP="00472CB3">
      <w:pPr>
        <w:pStyle w:val="ConsPlusNormal"/>
        <w:widowControl/>
        <w:tabs>
          <w:tab w:val="left" w:pos="709"/>
        </w:tabs>
        <w:ind w:firstLine="709"/>
        <w:jc w:val="both"/>
        <w:rPr>
          <w:rFonts w:ascii="Times New Roman" w:hAnsi="Times New Roman" w:cs="Times New Roman"/>
          <w:color w:val="000000"/>
          <w:sz w:val="28"/>
          <w:szCs w:val="28"/>
        </w:rPr>
      </w:pPr>
      <w:proofErr w:type="gramStart"/>
      <w:r w:rsidRPr="006A001E">
        <w:rPr>
          <w:rFonts w:ascii="Times New Roman" w:hAnsi="Times New Roman" w:cs="Times New Roman"/>
          <w:sz w:val="28"/>
          <w:szCs w:val="28"/>
        </w:rPr>
        <w:t>Объем</w:t>
      </w:r>
      <w:r>
        <w:rPr>
          <w:rFonts w:ascii="Times New Roman" w:hAnsi="Times New Roman" w:cs="Times New Roman"/>
          <w:sz w:val="28"/>
          <w:szCs w:val="28"/>
        </w:rPr>
        <w:t xml:space="preserve"> средств, предусмотренный в 2019 </w:t>
      </w:r>
      <w:r w:rsidRPr="006A001E">
        <w:rPr>
          <w:rFonts w:ascii="Times New Roman" w:hAnsi="Times New Roman" w:cs="Times New Roman"/>
          <w:sz w:val="28"/>
          <w:szCs w:val="28"/>
        </w:rPr>
        <w:t>году</w:t>
      </w:r>
      <w:r>
        <w:rPr>
          <w:rFonts w:ascii="Times New Roman" w:hAnsi="Times New Roman" w:cs="Times New Roman"/>
          <w:sz w:val="28"/>
          <w:szCs w:val="28"/>
        </w:rPr>
        <w:t xml:space="preserve">, </w:t>
      </w:r>
      <w:r w:rsidRPr="006A001E">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5261,2</w:t>
      </w:r>
      <w:r w:rsidRPr="006A001E">
        <w:rPr>
          <w:rFonts w:ascii="Times New Roman" w:hAnsi="Times New Roman" w:cs="Times New Roman"/>
          <w:sz w:val="28"/>
          <w:szCs w:val="28"/>
        </w:rPr>
        <w:t xml:space="preserve"> тыс. р</w:t>
      </w:r>
      <w:r w:rsidR="00472CB3">
        <w:rPr>
          <w:rFonts w:ascii="Times New Roman" w:hAnsi="Times New Roman" w:cs="Times New Roman"/>
          <w:sz w:val="28"/>
          <w:szCs w:val="28"/>
        </w:rPr>
        <w:t xml:space="preserve">уб., в том числе </w:t>
      </w:r>
      <w:r w:rsidRPr="00191664">
        <w:rPr>
          <w:rFonts w:ascii="Times New Roman" w:hAnsi="Times New Roman" w:cs="Times New Roman"/>
          <w:sz w:val="28"/>
          <w:szCs w:val="28"/>
        </w:rPr>
        <w:t xml:space="preserve">за счет средств областного бюджета – </w:t>
      </w:r>
      <w:r>
        <w:rPr>
          <w:rFonts w:ascii="Times New Roman" w:hAnsi="Times New Roman" w:cs="Times New Roman"/>
          <w:sz w:val="28"/>
          <w:szCs w:val="28"/>
        </w:rPr>
        <w:t>3141,9</w:t>
      </w:r>
      <w:r w:rsidR="00472CB3">
        <w:rPr>
          <w:rFonts w:ascii="Times New Roman" w:hAnsi="Times New Roman" w:cs="Times New Roman"/>
          <w:sz w:val="28"/>
          <w:szCs w:val="28"/>
        </w:rPr>
        <w:t xml:space="preserve"> тыс. руб., </w:t>
      </w:r>
      <w:r w:rsidRPr="00191664">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2119,3</w:t>
      </w:r>
      <w:r w:rsidRPr="00191664">
        <w:rPr>
          <w:rFonts w:ascii="Times New Roman" w:hAnsi="Times New Roman" w:cs="Times New Roman"/>
          <w:sz w:val="28"/>
          <w:szCs w:val="28"/>
        </w:rPr>
        <w:t xml:space="preserve"> тыс. руб.</w:t>
      </w:r>
      <w:r w:rsidR="00472CB3">
        <w:rPr>
          <w:rFonts w:ascii="Times New Roman" w:hAnsi="Times New Roman" w:cs="Times New Roman"/>
          <w:sz w:val="28"/>
          <w:szCs w:val="28"/>
        </w:rPr>
        <w:t xml:space="preserve"> </w:t>
      </w:r>
      <w:r w:rsidRPr="009545A1">
        <w:rPr>
          <w:rFonts w:ascii="Times New Roman" w:hAnsi="Times New Roman" w:cs="Times New Roman"/>
          <w:color w:val="000000"/>
          <w:sz w:val="28"/>
          <w:szCs w:val="28"/>
        </w:rPr>
        <w:t xml:space="preserve">Фактическое исполнение – </w:t>
      </w:r>
      <w:r>
        <w:rPr>
          <w:rFonts w:ascii="Times New Roman" w:hAnsi="Times New Roman" w:cs="Times New Roman"/>
          <w:color w:val="000000"/>
          <w:sz w:val="28"/>
          <w:szCs w:val="28"/>
        </w:rPr>
        <w:t>5260,9</w:t>
      </w:r>
      <w:r w:rsidRPr="009545A1">
        <w:rPr>
          <w:rFonts w:ascii="Times New Roman" w:hAnsi="Times New Roman" w:cs="Times New Roman"/>
          <w:color w:val="000000"/>
          <w:sz w:val="28"/>
          <w:szCs w:val="28"/>
        </w:rPr>
        <w:t xml:space="preserve"> тыс. руб. (9</w:t>
      </w:r>
      <w:r>
        <w:rPr>
          <w:rFonts w:ascii="Times New Roman" w:hAnsi="Times New Roman" w:cs="Times New Roman"/>
          <w:color w:val="000000"/>
          <w:sz w:val="28"/>
          <w:szCs w:val="28"/>
        </w:rPr>
        <w:t>9,9</w:t>
      </w:r>
      <w:r w:rsidRPr="009545A1">
        <w:rPr>
          <w:rFonts w:ascii="Times New Roman" w:hAnsi="Times New Roman" w:cs="Times New Roman"/>
          <w:color w:val="000000"/>
          <w:sz w:val="28"/>
          <w:szCs w:val="28"/>
        </w:rPr>
        <w:t>%)</w:t>
      </w:r>
      <w:r w:rsidR="00472CB3">
        <w:rPr>
          <w:rFonts w:ascii="Times New Roman" w:hAnsi="Times New Roman" w:cs="Times New Roman"/>
          <w:color w:val="000000"/>
          <w:sz w:val="28"/>
          <w:szCs w:val="28"/>
        </w:rPr>
        <w:t xml:space="preserve">. </w:t>
      </w:r>
      <w:proofErr w:type="gramEnd"/>
    </w:p>
    <w:p w:rsidR="0093108C" w:rsidRPr="00973599" w:rsidRDefault="00472CB3" w:rsidP="00AA4064">
      <w:pPr>
        <w:pStyle w:val="ConsPlusNormal"/>
        <w:widowControl/>
        <w:tabs>
          <w:tab w:val="left" w:pos="709"/>
        </w:tabs>
        <w:ind w:firstLine="709"/>
        <w:jc w:val="both"/>
        <w:rPr>
          <w:rFonts w:ascii="Times New Roman" w:hAnsi="Times New Roman" w:cs="Times New Roman"/>
          <w:sz w:val="28"/>
          <w:szCs w:val="28"/>
        </w:rPr>
      </w:pPr>
      <w:r w:rsidRPr="00AA4064">
        <w:rPr>
          <w:rFonts w:ascii="Times New Roman" w:hAnsi="Times New Roman" w:cs="Times New Roman"/>
          <w:sz w:val="28"/>
          <w:szCs w:val="28"/>
        </w:rPr>
        <w:t xml:space="preserve">Проведены </w:t>
      </w:r>
      <w:r w:rsidR="0093108C" w:rsidRPr="00AA4064">
        <w:rPr>
          <w:rFonts w:ascii="Times New Roman" w:hAnsi="Times New Roman" w:cs="Times New Roman"/>
          <w:sz w:val="28"/>
          <w:szCs w:val="28"/>
        </w:rPr>
        <w:t xml:space="preserve"> мероприяти</w:t>
      </w:r>
      <w:r w:rsidRPr="00AA4064">
        <w:rPr>
          <w:rFonts w:ascii="Times New Roman" w:hAnsi="Times New Roman" w:cs="Times New Roman"/>
          <w:sz w:val="28"/>
          <w:szCs w:val="28"/>
        </w:rPr>
        <w:t>я</w:t>
      </w:r>
      <w:r w:rsidR="00AA4064" w:rsidRPr="00AA4064">
        <w:rPr>
          <w:rFonts w:ascii="Times New Roman" w:hAnsi="Times New Roman" w:cs="Times New Roman"/>
          <w:sz w:val="28"/>
          <w:szCs w:val="28"/>
        </w:rPr>
        <w:t xml:space="preserve"> направленные на </w:t>
      </w:r>
      <w:r w:rsidR="00AA4064">
        <w:rPr>
          <w:rFonts w:ascii="Times New Roman" w:hAnsi="Times New Roman" w:cs="Times New Roman"/>
          <w:sz w:val="28"/>
          <w:szCs w:val="28"/>
        </w:rPr>
        <w:t xml:space="preserve">развитие кадрового потенциала, </w:t>
      </w:r>
      <w:r w:rsidR="00AA4064" w:rsidRPr="00AA4064">
        <w:rPr>
          <w:rFonts w:ascii="Times New Roman" w:hAnsi="Times New Roman" w:cs="Times New Roman"/>
          <w:sz w:val="28"/>
          <w:szCs w:val="28"/>
        </w:rPr>
        <w:t xml:space="preserve">выявление и поддержку одаренных детей, развитие системы патриотического воспитания детей и молодежи, </w:t>
      </w:r>
      <w:r w:rsidR="0093108C" w:rsidRPr="00AA4064">
        <w:rPr>
          <w:rFonts w:ascii="Times New Roman" w:hAnsi="Times New Roman" w:cs="Times New Roman"/>
          <w:sz w:val="28"/>
          <w:szCs w:val="28"/>
        </w:rPr>
        <w:t>сохранени</w:t>
      </w:r>
      <w:r w:rsidR="00AA4064" w:rsidRPr="00AA4064">
        <w:rPr>
          <w:rFonts w:ascii="Times New Roman" w:hAnsi="Times New Roman" w:cs="Times New Roman"/>
          <w:sz w:val="28"/>
          <w:szCs w:val="28"/>
        </w:rPr>
        <w:t>е</w:t>
      </w:r>
      <w:r w:rsidR="0093108C" w:rsidRPr="00AA4064">
        <w:rPr>
          <w:rFonts w:ascii="Times New Roman" w:hAnsi="Times New Roman" w:cs="Times New Roman"/>
          <w:sz w:val="28"/>
          <w:szCs w:val="28"/>
        </w:rPr>
        <w:t xml:space="preserve"> и укреплени</w:t>
      </w:r>
      <w:r w:rsidR="00AA4064" w:rsidRPr="00AA4064">
        <w:rPr>
          <w:rFonts w:ascii="Times New Roman" w:hAnsi="Times New Roman" w:cs="Times New Roman"/>
          <w:sz w:val="28"/>
          <w:szCs w:val="28"/>
        </w:rPr>
        <w:t>е</w:t>
      </w:r>
      <w:r w:rsidR="0093108C" w:rsidRPr="00AA4064">
        <w:rPr>
          <w:rFonts w:ascii="Times New Roman" w:hAnsi="Times New Roman" w:cs="Times New Roman"/>
          <w:sz w:val="28"/>
          <w:szCs w:val="28"/>
        </w:rPr>
        <w:t xml:space="preserve"> </w:t>
      </w:r>
      <w:r w:rsidR="0093108C" w:rsidRPr="00973599">
        <w:rPr>
          <w:rFonts w:ascii="Times New Roman" w:hAnsi="Times New Roman" w:cs="Times New Roman"/>
          <w:sz w:val="28"/>
          <w:szCs w:val="28"/>
        </w:rPr>
        <w:t>здоровья</w:t>
      </w:r>
      <w:r w:rsidRPr="00973599">
        <w:rPr>
          <w:rFonts w:ascii="Times New Roman" w:hAnsi="Times New Roman" w:cs="Times New Roman"/>
          <w:sz w:val="28"/>
          <w:szCs w:val="28"/>
        </w:rPr>
        <w:t xml:space="preserve">, </w:t>
      </w:r>
      <w:r w:rsidR="0093108C" w:rsidRPr="00973599">
        <w:rPr>
          <w:rFonts w:ascii="Times New Roman" w:hAnsi="Times New Roman" w:cs="Times New Roman"/>
          <w:sz w:val="28"/>
          <w:szCs w:val="28"/>
        </w:rPr>
        <w:t>активизаци</w:t>
      </w:r>
      <w:r w:rsidR="00AA4064" w:rsidRPr="00973599">
        <w:rPr>
          <w:rFonts w:ascii="Times New Roman" w:hAnsi="Times New Roman" w:cs="Times New Roman"/>
          <w:sz w:val="28"/>
          <w:szCs w:val="28"/>
        </w:rPr>
        <w:t>ю</w:t>
      </w:r>
      <w:r w:rsidR="0093108C" w:rsidRPr="00973599">
        <w:rPr>
          <w:rFonts w:ascii="Times New Roman" w:hAnsi="Times New Roman" w:cs="Times New Roman"/>
          <w:sz w:val="28"/>
          <w:szCs w:val="28"/>
        </w:rPr>
        <w:t xml:space="preserve"> российского движения школьников</w:t>
      </w:r>
      <w:r w:rsidR="00AA4064" w:rsidRPr="00973599">
        <w:rPr>
          <w:rFonts w:ascii="Times New Roman" w:hAnsi="Times New Roman" w:cs="Times New Roman"/>
          <w:sz w:val="28"/>
          <w:szCs w:val="28"/>
        </w:rPr>
        <w:t xml:space="preserve"> среди обучающихся школ Тулунского района. </w:t>
      </w:r>
      <w:r w:rsidR="0093108C" w:rsidRPr="00973599">
        <w:rPr>
          <w:sz w:val="28"/>
          <w:szCs w:val="28"/>
        </w:rPr>
        <w:t xml:space="preserve"> </w:t>
      </w:r>
    </w:p>
    <w:p w:rsidR="0093108C" w:rsidRPr="00973599" w:rsidRDefault="0093108C" w:rsidP="0093108C">
      <w:pPr>
        <w:ind w:firstLine="567"/>
        <w:jc w:val="both"/>
        <w:rPr>
          <w:sz w:val="28"/>
          <w:szCs w:val="28"/>
        </w:rPr>
      </w:pPr>
      <w:r w:rsidRPr="00973599">
        <w:rPr>
          <w:sz w:val="28"/>
          <w:szCs w:val="28"/>
        </w:rPr>
        <w:t>Достигнуты целевые показатели</w:t>
      </w:r>
      <w:r w:rsidR="00C8462C" w:rsidRPr="00973599">
        <w:rPr>
          <w:sz w:val="28"/>
          <w:szCs w:val="28"/>
        </w:rPr>
        <w:t xml:space="preserve"> Подпрограммы</w:t>
      </w:r>
      <w:r w:rsidRPr="00973599">
        <w:rPr>
          <w:sz w:val="28"/>
          <w:szCs w:val="28"/>
        </w:rPr>
        <w:t>:</w:t>
      </w:r>
    </w:p>
    <w:p w:rsidR="0093108C" w:rsidRPr="00973599" w:rsidRDefault="0093108C" w:rsidP="0093108C">
      <w:pPr>
        <w:ind w:firstLine="567"/>
        <w:jc w:val="both"/>
        <w:rPr>
          <w:sz w:val="28"/>
          <w:szCs w:val="28"/>
        </w:rPr>
      </w:pPr>
      <w:r w:rsidRPr="00973599">
        <w:rPr>
          <w:sz w:val="28"/>
          <w:szCs w:val="28"/>
        </w:rPr>
        <w:t xml:space="preserve">Доля детей первой и второй группы здоровья в общей </w:t>
      </w:r>
      <w:proofErr w:type="gramStart"/>
      <w:r w:rsidRPr="00973599">
        <w:rPr>
          <w:sz w:val="28"/>
          <w:szCs w:val="28"/>
        </w:rPr>
        <w:t>численности</w:t>
      </w:r>
      <w:proofErr w:type="gramEnd"/>
      <w:r w:rsidRPr="00973599">
        <w:rPr>
          <w:sz w:val="28"/>
          <w:szCs w:val="28"/>
        </w:rPr>
        <w:t xml:space="preserve"> обучающихся в муниципальных образовательных организациях – 90% (планируемый показатель – 40%)</w:t>
      </w:r>
    </w:p>
    <w:p w:rsidR="0093108C" w:rsidRPr="00973599" w:rsidRDefault="0093108C" w:rsidP="0093108C">
      <w:pPr>
        <w:ind w:firstLine="567"/>
        <w:jc w:val="both"/>
        <w:rPr>
          <w:sz w:val="28"/>
          <w:szCs w:val="28"/>
        </w:rPr>
      </w:pPr>
      <w:r w:rsidRPr="00973599">
        <w:rPr>
          <w:sz w:val="28"/>
          <w:szCs w:val="28"/>
        </w:rPr>
        <w:t>Доля обучающихся охваченных спортивно-массовыми мероприятиями и занятых в кружках и секциях спортивной направленности -  83% (планируемый показатель -  81%).</w:t>
      </w:r>
    </w:p>
    <w:p w:rsidR="0093108C" w:rsidRPr="00973599" w:rsidRDefault="0093108C" w:rsidP="0093108C">
      <w:pPr>
        <w:ind w:firstLine="567"/>
        <w:jc w:val="both"/>
        <w:rPr>
          <w:sz w:val="28"/>
          <w:szCs w:val="28"/>
        </w:rPr>
      </w:pPr>
      <w:r w:rsidRPr="00973599">
        <w:rPr>
          <w:sz w:val="28"/>
          <w:szCs w:val="28"/>
        </w:rPr>
        <w:t>Сохранение количества детей в лагерях с дневным пребыванием в количестве 1300 человек ежегодно.</w:t>
      </w:r>
    </w:p>
    <w:p w:rsidR="0093108C" w:rsidRPr="00973599" w:rsidRDefault="0093108C" w:rsidP="0093108C">
      <w:pPr>
        <w:ind w:firstLine="567"/>
        <w:jc w:val="both"/>
        <w:rPr>
          <w:sz w:val="28"/>
          <w:szCs w:val="28"/>
        </w:rPr>
      </w:pPr>
      <w:r w:rsidRPr="00973599">
        <w:rPr>
          <w:sz w:val="28"/>
          <w:szCs w:val="28"/>
        </w:rPr>
        <w:t>Увеличение доли учителей, работающих по инновационным методикам обучения одаренных детей – 35%</w:t>
      </w:r>
      <w:r w:rsidR="00686F24" w:rsidRPr="00973599">
        <w:rPr>
          <w:sz w:val="28"/>
          <w:szCs w:val="28"/>
        </w:rPr>
        <w:t xml:space="preserve"> (планируемый показатель – 34%)</w:t>
      </w:r>
      <w:r w:rsidRPr="00973599">
        <w:rPr>
          <w:sz w:val="28"/>
          <w:szCs w:val="28"/>
        </w:rPr>
        <w:t>.</w:t>
      </w:r>
    </w:p>
    <w:p w:rsidR="0093108C" w:rsidRPr="00973599" w:rsidRDefault="0093108C" w:rsidP="0093108C">
      <w:pPr>
        <w:ind w:firstLine="708"/>
        <w:jc w:val="both"/>
        <w:rPr>
          <w:sz w:val="28"/>
          <w:szCs w:val="28"/>
        </w:rPr>
      </w:pPr>
      <w:r w:rsidRPr="00973599">
        <w:rPr>
          <w:sz w:val="28"/>
          <w:szCs w:val="28"/>
        </w:rPr>
        <w:lastRenderedPageBreak/>
        <w:t xml:space="preserve">Увеличение доли победителей и призеров муниципального и </w:t>
      </w:r>
      <w:proofErr w:type="gramStart"/>
      <w:r w:rsidRPr="00973599">
        <w:rPr>
          <w:sz w:val="28"/>
          <w:szCs w:val="28"/>
        </w:rPr>
        <w:t>регионального</w:t>
      </w:r>
      <w:proofErr w:type="gramEnd"/>
      <w:r w:rsidRPr="00973599">
        <w:rPr>
          <w:sz w:val="28"/>
          <w:szCs w:val="28"/>
        </w:rPr>
        <w:t xml:space="preserve"> этапов всероссийской олимпиады школьников, победителей и призеров муниципальных и региональных мероприятий – 34,4%</w:t>
      </w:r>
      <w:r w:rsidR="00686F24" w:rsidRPr="00973599">
        <w:rPr>
          <w:sz w:val="28"/>
          <w:szCs w:val="28"/>
        </w:rPr>
        <w:t xml:space="preserve"> (планируемый показатель – 32%).</w:t>
      </w:r>
    </w:p>
    <w:p w:rsidR="00973599" w:rsidRPr="00973599" w:rsidRDefault="00973599" w:rsidP="0093108C">
      <w:pPr>
        <w:ind w:firstLine="708"/>
        <w:jc w:val="both"/>
        <w:rPr>
          <w:sz w:val="28"/>
          <w:szCs w:val="28"/>
        </w:rPr>
      </w:pPr>
      <w:r w:rsidRPr="00973599">
        <w:rPr>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 – 23% (планируемый показатель – 23%).</w:t>
      </w:r>
    </w:p>
    <w:p w:rsidR="00973599" w:rsidRPr="00973599" w:rsidRDefault="00973599" w:rsidP="0093108C">
      <w:pPr>
        <w:ind w:firstLine="708"/>
        <w:jc w:val="both"/>
        <w:rPr>
          <w:sz w:val="28"/>
          <w:szCs w:val="28"/>
        </w:rPr>
      </w:pPr>
      <w:r w:rsidRPr="00973599">
        <w:rPr>
          <w:sz w:val="28"/>
          <w:szCs w:val="28"/>
        </w:rPr>
        <w:t xml:space="preserve">Доля обучающихся в муниципальных образовательных организациях, занимающихся во вторую (третью) смену, в общей </w:t>
      </w:r>
      <w:proofErr w:type="gramStart"/>
      <w:r w:rsidRPr="00973599">
        <w:rPr>
          <w:sz w:val="28"/>
          <w:szCs w:val="28"/>
        </w:rPr>
        <w:t>численности</w:t>
      </w:r>
      <w:proofErr w:type="gramEnd"/>
      <w:r w:rsidRPr="00973599">
        <w:rPr>
          <w:sz w:val="28"/>
          <w:szCs w:val="28"/>
        </w:rPr>
        <w:t xml:space="preserve"> обучающихся в муниципальных образовательных организациях – 1,8 % (планируемый показатель – 3,5%).</w:t>
      </w:r>
    </w:p>
    <w:p w:rsidR="00973599" w:rsidRPr="00973599" w:rsidRDefault="00973599" w:rsidP="0093108C">
      <w:pPr>
        <w:ind w:firstLine="708"/>
        <w:jc w:val="both"/>
        <w:rPr>
          <w:sz w:val="28"/>
          <w:szCs w:val="28"/>
          <w:highlight w:val="yellow"/>
        </w:rPr>
      </w:pPr>
      <w:r w:rsidRPr="00973599">
        <w:rPr>
          <w:sz w:val="28"/>
          <w:szCs w:val="28"/>
        </w:rPr>
        <w:t>Доля объектов муниципальных образовательных учреждений, соответствующих требованиям пожарной, антитеррористической и экологической  безопасности – 92 % (планируемый показатель –92%).</w:t>
      </w:r>
    </w:p>
    <w:p w:rsidR="0093108C" w:rsidRPr="006A001E" w:rsidRDefault="0093108C" w:rsidP="0093108C">
      <w:pPr>
        <w:ind w:firstLine="709"/>
        <w:contextualSpacing/>
        <w:jc w:val="both"/>
        <w:rPr>
          <w:b/>
          <w:sz w:val="28"/>
          <w:szCs w:val="28"/>
        </w:rPr>
      </w:pPr>
      <w:r w:rsidRPr="006A001E">
        <w:rPr>
          <w:b/>
          <w:sz w:val="28"/>
          <w:szCs w:val="28"/>
        </w:rPr>
        <w:t>Подпрограмма 3 «Профилактика социально-негативных явлений среди несовершеннолетних на территории Тулунского муниципального района на 2017 – 2021 гг.»</w:t>
      </w:r>
    </w:p>
    <w:p w:rsidR="0093108C" w:rsidRPr="006A001E" w:rsidRDefault="0093108C" w:rsidP="0093108C">
      <w:pPr>
        <w:ind w:firstLine="709"/>
        <w:contextualSpacing/>
        <w:jc w:val="both"/>
        <w:rPr>
          <w:sz w:val="28"/>
          <w:szCs w:val="28"/>
        </w:rPr>
      </w:pPr>
      <w:r w:rsidRPr="006A001E">
        <w:rPr>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93108C" w:rsidRPr="00C8462C" w:rsidRDefault="0093108C" w:rsidP="00C8462C">
      <w:pPr>
        <w:pStyle w:val="ConsPlusNormal"/>
        <w:widowControl/>
        <w:tabs>
          <w:tab w:val="left" w:pos="993"/>
        </w:tabs>
        <w:ind w:firstLine="709"/>
        <w:jc w:val="both"/>
        <w:rPr>
          <w:rFonts w:ascii="Times New Roman" w:eastAsia="Calibri" w:hAnsi="Times New Roman" w:cs="Times New Roman"/>
          <w:sz w:val="28"/>
          <w:szCs w:val="28"/>
          <w:lang w:eastAsia="en-US"/>
        </w:rPr>
      </w:pPr>
      <w:r w:rsidRPr="006A001E">
        <w:rPr>
          <w:rFonts w:ascii="Times New Roman" w:eastAsia="Calibri" w:hAnsi="Times New Roman"/>
          <w:sz w:val="28"/>
          <w:szCs w:val="28"/>
          <w:lang w:eastAsia="en-US"/>
        </w:rPr>
        <w:t>Объем</w:t>
      </w:r>
      <w:r>
        <w:rPr>
          <w:rFonts w:ascii="Times New Roman" w:eastAsia="Calibri" w:hAnsi="Times New Roman"/>
          <w:sz w:val="28"/>
          <w:szCs w:val="28"/>
          <w:lang w:eastAsia="en-US"/>
        </w:rPr>
        <w:t xml:space="preserve"> средств, предусмотренный в 2019</w:t>
      </w:r>
      <w:r w:rsidRPr="006A001E">
        <w:rPr>
          <w:rFonts w:ascii="Times New Roman" w:eastAsia="Calibri" w:hAnsi="Times New Roman"/>
          <w:sz w:val="28"/>
          <w:szCs w:val="28"/>
          <w:lang w:eastAsia="en-US"/>
        </w:rPr>
        <w:t xml:space="preserve"> году, составляет </w:t>
      </w:r>
      <w:r>
        <w:rPr>
          <w:rFonts w:ascii="Times New Roman" w:eastAsia="Calibri" w:hAnsi="Times New Roman"/>
          <w:sz w:val="28"/>
          <w:szCs w:val="28"/>
          <w:lang w:eastAsia="en-US"/>
        </w:rPr>
        <w:t>447,5</w:t>
      </w:r>
      <w:r w:rsidRPr="006A001E">
        <w:rPr>
          <w:rFonts w:ascii="Times New Roman" w:eastAsia="Calibri" w:hAnsi="Times New Roman"/>
          <w:sz w:val="28"/>
          <w:szCs w:val="28"/>
          <w:lang w:eastAsia="en-US"/>
        </w:rPr>
        <w:t xml:space="preserve"> тыс. руб.</w:t>
      </w:r>
      <w:r>
        <w:rPr>
          <w:rFonts w:ascii="Times New Roman" w:eastAsia="Calibri" w:hAnsi="Times New Roman"/>
          <w:sz w:val="28"/>
          <w:szCs w:val="28"/>
          <w:lang w:eastAsia="en-US"/>
        </w:rPr>
        <w:t xml:space="preserve"> </w:t>
      </w:r>
      <w:r w:rsidR="00C8462C">
        <w:rPr>
          <w:rFonts w:ascii="Times New Roman" w:eastAsia="Calibri" w:hAnsi="Times New Roman"/>
          <w:sz w:val="28"/>
          <w:szCs w:val="28"/>
          <w:lang w:eastAsia="en-US"/>
        </w:rPr>
        <w:t xml:space="preserve">  </w:t>
      </w:r>
      <w:r w:rsidRPr="006A001E">
        <w:rPr>
          <w:rFonts w:ascii="Times New Roman" w:hAnsi="Times New Roman" w:cs="Times New Roman"/>
          <w:sz w:val="28"/>
          <w:szCs w:val="28"/>
        </w:rPr>
        <w:t xml:space="preserve"> за счет  средств местного бюджета.</w:t>
      </w:r>
      <w:r w:rsidR="00C8462C">
        <w:rPr>
          <w:rFonts w:ascii="Times New Roman" w:eastAsia="Calibri" w:hAnsi="Times New Roman" w:cs="Times New Roman"/>
          <w:sz w:val="28"/>
          <w:szCs w:val="28"/>
          <w:lang w:eastAsia="en-US"/>
        </w:rPr>
        <w:t xml:space="preserve"> </w:t>
      </w:r>
      <w:r w:rsidRPr="009545A1">
        <w:rPr>
          <w:rFonts w:ascii="Times New Roman" w:eastAsia="Calibri" w:hAnsi="Times New Roman" w:cs="Times New Roman"/>
          <w:color w:val="000000"/>
          <w:sz w:val="28"/>
          <w:szCs w:val="28"/>
          <w:lang w:eastAsia="en-US"/>
        </w:rPr>
        <w:t xml:space="preserve">Фактическое  освоение  - </w:t>
      </w:r>
      <w:r w:rsidRPr="000A6A5E">
        <w:rPr>
          <w:rFonts w:ascii="Times New Roman" w:eastAsia="Calibri" w:hAnsi="Times New Roman"/>
          <w:color w:val="000000"/>
          <w:sz w:val="28"/>
          <w:szCs w:val="28"/>
          <w:lang w:eastAsia="en-US"/>
        </w:rPr>
        <w:t>447,5 тыс. руб. (100%).</w:t>
      </w:r>
    </w:p>
    <w:p w:rsidR="0093108C" w:rsidRPr="006A001E" w:rsidRDefault="0093108C" w:rsidP="0093108C">
      <w:pPr>
        <w:pStyle w:val="ConsPlusNormal"/>
        <w:widowControl/>
        <w:tabs>
          <w:tab w:val="left" w:pos="993"/>
        </w:tabs>
        <w:jc w:val="both"/>
        <w:rPr>
          <w:rFonts w:ascii="Times New Roman" w:hAnsi="Times New Roman" w:cs="Times New Roman"/>
          <w:b/>
          <w:sz w:val="28"/>
          <w:szCs w:val="28"/>
        </w:rPr>
      </w:pPr>
      <w:r w:rsidRPr="006A001E">
        <w:rPr>
          <w:rFonts w:ascii="Times New Roman" w:hAnsi="Times New Roman" w:cs="Times New Roman"/>
          <w:b/>
          <w:sz w:val="28"/>
          <w:szCs w:val="28"/>
        </w:rPr>
        <w:t>Основное мероприятие 3.1. «Профилактические мероприятия по предупреждению  правонарушений несовершеннолетними»</w:t>
      </w:r>
    </w:p>
    <w:p w:rsidR="0093108C" w:rsidRPr="00C8462C" w:rsidRDefault="0093108C" w:rsidP="00C8462C">
      <w:pPr>
        <w:pStyle w:val="ConsPlusNormal"/>
        <w:widowControl/>
        <w:tabs>
          <w:tab w:val="left" w:pos="993"/>
        </w:tabs>
        <w:ind w:firstLine="709"/>
        <w:jc w:val="both"/>
        <w:rPr>
          <w:rFonts w:ascii="Times New Roman" w:eastAsia="Calibri" w:hAnsi="Times New Roman"/>
          <w:sz w:val="28"/>
          <w:szCs w:val="28"/>
          <w:lang w:eastAsia="en-US"/>
        </w:rPr>
      </w:pPr>
      <w:r w:rsidRPr="006A001E">
        <w:rPr>
          <w:rFonts w:ascii="Times New Roman" w:eastAsia="Calibri" w:hAnsi="Times New Roman"/>
          <w:sz w:val="28"/>
          <w:szCs w:val="28"/>
          <w:lang w:eastAsia="en-US"/>
        </w:rPr>
        <w:t>Объем</w:t>
      </w:r>
      <w:r>
        <w:rPr>
          <w:rFonts w:ascii="Times New Roman" w:eastAsia="Calibri" w:hAnsi="Times New Roman"/>
          <w:sz w:val="28"/>
          <w:szCs w:val="28"/>
          <w:lang w:eastAsia="en-US"/>
        </w:rPr>
        <w:t xml:space="preserve"> средств, предусмотренный в 2019 году, составляет 447,5</w:t>
      </w:r>
      <w:r w:rsidRPr="006A001E">
        <w:rPr>
          <w:rFonts w:ascii="Times New Roman" w:eastAsia="Calibri" w:hAnsi="Times New Roman"/>
          <w:sz w:val="28"/>
          <w:szCs w:val="28"/>
          <w:lang w:eastAsia="en-US"/>
        </w:rPr>
        <w:t xml:space="preserve"> тыс. руб., </w:t>
      </w:r>
      <w:r w:rsidRPr="006A001E">
        <w:rPr>
          <w:rFonts w:ascii="Times New Roman" w:hAnsi="Times New Roman" w:cs="Times New Roman"/>
          <w:sz w:val="28"/>
          <w:szCs w:val="28"/>
        </w:rPr>
        <w:t>за счет средств местного бюджета.</w:t>
      </w:r>
      <w:r w:rsidR="00C8462C">
        <w:rPr>
          <w:rFonts w:ascii="Times New Roman" w:eastAsia="Calibri" w:hAnsi="Times New Roman"/>
          <w:sz w:val="28"/>
          <w:szCs w:val="28"/>
          <w:lang w:eastAsia="en-US"/>
        </w:rPr>
        <w:t xml:space="preserve"> </w:t>
      </w:r>
      <w:r w:rsidRPr="000A6A5E">
        <w:rPr>
          <w:rFonts w:ascii="Times New Roman" w:eastAsia="Calibri" w:hAnsi="Times New Roman"/>
          <w:color w:val="000000"/>
          <w:sz w:val="28"/>
          <w:szCs w:val="28"/>
          <w:lang w:eastAsia="en-US"/>
        </w:rPr>
        <w:t>Фактическое  освоение  - 447,5 тыс. руб. (100%).</w:t>
      </w:r>
    </w:p>
    <w:p w:rsidR="0093108C" w:rsidRPr="001D7EED" w:rsidRDefault="0093108C" w:rsidP="0093108C">
      <w:pPr>
        <w:pStyle w:val="ConsPlusNormal"/>
        <w:widowControl/>
        <w:tabs>
          <w:tab w:val="left" w:pos="993"/>
        </w:tabs>
        <w:ind w:firstLine="709"/>
        <w:jc w:val="both"/>
        <w:rPr>
          <w:rFonts w:ascii="Times New Roman" w:eastAsia="Calibri" w:hAnsi="Times New Roman"/>
          <w:sz w:val="28"/>
          <w:szCs w:val="28"/>
          <w:lang w:eastAsia="en-US"/>
        </w:rPr>
      </w:pPr>
      <w:proofErr w:type="gramStart"/>
      <w:r w:rsidRPr="001D7EED">
        <w:rPr>
          <w:rFonts w:ascii="Times New Roman" w:eastAsia="Calibri" w:hAnsi="Times New Roman"/>
          <w:sz w:val="28"/>
          <w:szCs w:val="28"/>
          <w:lang w:eastAsia="en-US"/>
        </w:rPr>
        <w:t>В рамках основного мероприятия организован слет подростков с проблемами в обучении,</w:t>
      </w:r>
      <w:r w:rsidR="00C8462C">
        <w:rPr>
          <w:rFonts w:ascii="Times New Roman" w:eastAsia="Calibri" w:hAnsi="Times New Roman"/>
          <w:sz w:val="28"/>
          <w:szCs w:val="28"/>
          <w:lang w:eastAsia="en-US"/>
        </w:rPr>
        <w:t xml:space="preserve"> </w:t>
      </w:r>
      <w:r w:rsidRPr="002155A7">
        <w:rPr>
          <w:rFonts w:ascii="Times New Roman" w:eastAsia="Calibri" w:hAnsi="Times New Roman"/>
          <w:sz w:val="28"/>
          <w:szCs w:val="28"/>
          <w:lang w:eastAsia="en-US"/>
        </w:rPr>
        <w:t>158</w:t>
      </w:r>
      <w:r w:rsidRPr="001D7EED">
        <w:rPr>
          <w:rFonts w:ascii="Times New Roman" w:eastAsia="Calibri" w:hAnsi="Times New Roman"/>
          <w:sz w:val="28"/>
          <w:szCs w:val="28"/>
          <w:lang w:eastAsia="en-US"/>
        </w:rPr>
        <w:t xml:space="preserve"> временных рабочих места для трудоустройства несовершеннолетних</w:t>
      </w:r>
      <w:r>
        <w:rPr>
          <w:rFonts w:ascii="Times New Roman" w:eastAsia="Calibri" w:hAnsi="Times New Roman"/>
          <w:sz w:val="28"/>
          <w:szCs w:val="28"/>
          <w:lang w:eastAsia="en-US"/>
        </w:rPr>
        <w:t>,</w:t>
      </w:r>
      <w:r w:rsidRPr="001D7EE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D7EED">
        <w:rPr>
          <w:rFonts w:ascii="Times New Roman" w:eastAsia="Calibri" w:hAnsi="Times New Roman"/>
          <w:sz w:val="28"/>
          <w:szCs w:val="28"/>
          <w:lang w:eastAsia="en-US"/>
        </w:rPr>
        <w:t xml:space="preserve"> состоящих на профучетах, проживающих в семьях, находящихся в трудной жизненной ситуации, проходящих реабилитацию, в каникулярно</w:t>
      </w:r>
      <w:r w:rsidR="00C8462C">
        <w:rPr>
          <w:rFonts w:ascii="Times New Roman" w:eastAsia="Calibri" w:hAnsi="Times New Roman"/>
          <w:sz w:val="28"/>
          <w:szCs w:val="28"/>
          <w:lang w:eastAsia="en-US"/>
        </w:rPr>
        <w:t xml:space="preserve">е и свободное от обучения время, </w:t>
      </w:r>
      <w:r w:rsidRPr="001D7EED">
        <w:rPr>
          <w:rFonts w:ascii="Times New Roman" w:eastAsia="Calibri" w:hAnsi="Times New Roman"/>
          <w:sz w:val="28"/>
          <w:szCs w:val="28"/>
          <w:lang w:eastAsia="en-US"/>
        </w:rPr>
        <w:t xml:space="preserve"> межведомственные районные профилактические мероприятия, ночные рейды по выявлению нахождения детей и подростков в общественных мес</w:t>
      </w:r>
      <w:r>
        <w:rPr>
          <w:rFonts w:ascii="Times New Roman" w:eastAsia="Calibri" w:hAnsi="Times New Roman"/>
          <w:sz w:val="28"/>
          <w:szCs w:val="28"/>
          <w:lang w:eastAsia="en-US"/>
        </w:rPr>
        <w:t>тах в запрещенное законом время.</w:t>
      </w:r>
      <w:proofErr w:type="gramEnd"/>
      <w:r w:rsidRPr="001D7EED">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w:t>
      </w:r>
      <w:r w:rsidRPr="001D7EED">
        <w:rPr>
          <w:rFonts w:ascii="Times New Roman" w:eastAsia="Calibri" w:hAnsi="Times New Roman"/>
          <w:sz w:val="28"/>
          <w:szCs w:val="28"/>
          <w:lang w:eastAsia="en-US"/>
        </w:rPr>
        <w:t xml:space="preserve">роведено профилактическое мероприятие муниципального уровня </w:t>
      </w:r>
      <w:r>
        <w:rPr>
          <w:rFonts w:ascii="Times New Roman" w:eastAsia="Calibri" w:hAnsi="Times New Roman"/>
          <w:sz w:val="28"/>
          <w:szCs w:val="28"/>
          <w:lang w:eastAsia="en-US"/>
        </w:rPr>
        <w:t>-</w:t>
      </w:r>
      <w:r w:rsidRPr="001D7EED">
        <w:rPr>
          <w:rFonts w:ascii="Times New Roman" w:eastAsia="Calibri" w:hAnsi="Times New Roman"/>
          <w:sz w:val="28"/>
          <w:szCs w:val="28"/>
          <w:lang w:eastAsia="en-US"/>
        </w:rPr>
        <w:t xml:space="preserve"> </w:t>
      </w:r>
      <w:proofErr w:type="gramStart"/>
      <w:r w:rsidRPr="001D7EED">
        <w:rPr>
          <w:rFonts w:ascii="Times New Roman" w:eastAsia="Calibri" w:hAnsi="Times New Roman"/>
          <w:sz w:val="28"/>
          <w:szCs w:val="28"/>
          <w:lang w:eastAsia="en-US"/>
        </w:rPr>
        <w:t>интеллектуальная</w:t>
      </w:r>
      <w:proofErr w:type="gramEnd"/>
      <w:r w:rsidRPr="001D7EED">
        <w:rPr>
          <w:rFonts w:ascii="Times New Roman" w:eastAsia="Calibri" w:hAnsi="Times New Roman"/>
          <w:sz w:val="28"/>
          <w:szCs w:val="28"/>
          <w:lang w:eastAsia="en-US"/>
        </w:rPr>
        <w:t xml:space="preserve"> КВИЗ-ИГРА «Преду</w:t>
      </w:r>
      <w:r>
        <w:rPr>
          <w:rFonts w:ascii="Times New Roman" w:eastAsia="Calibri" w:hAnsi="Times New Roman"/>
          <w:sz w:val="28"/>
          <w:szCs w:val="28"/>
          <w:lang w:eastAsia="en-US"/>
        </w:rPr>
        <w:t>преждение! Спасение! Помощь</w:t>
      </w:r>
      <w:r w:rsidR="00C8462C">
        <w:rPr>
          <w:rFonts w:ascii="Times New Roman" w:eastAsia="Calibri" w:hAnsi="Times New Roman"/>
          <w:sz w:val="28"/>
          <w:szCs w:val="28"/>
          <w:lang w:eastAsia="en-US"/>
        </w:rPr>
        <w:t xml:space="preserve">! </w:t>
      </w:r>
      <w:r w:rsidRPr="001D7EED">
        <w:rPr>
          <w:rFonts w:ascii="Times New Roman" w:eastAsia="Calibri" w:hAnsi="Times New Roman"/>
          <w:sz w:val="28"/>
          <w:szCs w:val="28"/>
          <w:lang w:eastAsia="en-US"/>
        </w:rPr>
        <w:t xml:space="preserve">Исполнение мероприятий способствовало сокращению числа преступлений совершенных несовершеннолетними. </w:t>
      </w:r>
    </w:p>
    <w:p w:rsidR="0093108C" w:rsidRPr="00E16744" w:rsidRDefault="0093108C" w:rsidP="0093108C">
      <w:pPr>
        <w:suppressAutoHyphens/>
        <w:ind w:firstLine="709"/>
        <w:jc w:val="both"/>
        <w:rPr>
          <w:sz w:val="28"/>
        </w:rPr>
      </w:pPr>
      <w:r w:rsidRPr="00E16744">
        <w:rPr>
          <w:sz w:val="28"/>
        </w:rPr>
        <w:t>Достигнуты следующие целевые показатели:</w:t>
      </w:r>
    </w:p>
    <w:p w:rsidR="0093108C" w:rsidRPr="00E16744" w:rsidRDefault="0093108C" w:rsidP="0093108C">
      <w:pPr>
        <w:suppressAutoHyphens/>
        <w:ind w:firstLine="709"/>
        <w:jc w:val="both"/>
        <w:rPr>
          <w:sz w:val="28"/>
        </w:rPr>
      </w:pPr>
      <w:r w:rsidRPr="00E16744">
        <w:rPr>
          <w:sz w:val="28"/>
        </w:rPr>
        <w:t>Снижение роста право</w:t>
      </w:r>
      <w:r>
        <w:rPr>
          <w:sz w:val="28"/>
        </w:rPr>
        <w:t xml:space="preserve">нарушений и безнадзорности </w:t>
      </w:r>
      <w:r w:rsidR="00C8462C">
        <w:rPr>
          <w:sz w:val="28"/>
        </w:rPr>
        <w:t>на 21 %.</w:t>
      </w:r>
    </w:p>
    <w:p w:rsidR="0093108C" w:rsidRDefault="0093108C" w:rsidP="0093108C">
      <w:pPr>
        <w:suppressAutoHyphens/>
        <w:ind w:firstLine="709"/>
        <w:jc w:val="both"/>
        <w:rPr>
          <w:sz w:val="28"/>
        </w:rPr>
      </w:pPr>
      <w:r w:rsidRPr="007C10F2">
        <w:rPr>
          <w:sz w:val="28"/>
        </w:rPr>
        <w:t xml:space="preserve">Муниципальная программа «Развитие образования на территории Тулунского муниципального района на 2017-2021 гг.» считается </w:t>
      </w:r>
      <w:r w:rsidRPr="007C10F2">
        <w:rPr>
          <w:sz w:val="28"/>
        </w:rPr>
        <w:lastRenderedPageBreak/>
        <w:t>эффективной. Эффективность реализации муниципальной программы (</w:t>
      </w:r>
      <w:proofErr w:type="spellStart"/>
      <w:r w:rsidRPr="007C10F2">
        <w:rPr>
          <w:sz w:val="28"/>
        </w:rPr>
        <w:t>Эмп</w:t>
      </w:r>
      <w:proofErr w:type="spellEnd"/>
      <w:r w:rsidRPr="007C10F2">
        <w:rPr>
          <w:sz w:val="28"/>
        </w:rPr>
        <w:t>) составляет 1,2.</w:t>
      </w:r>
    </w:p>
    <w:p w:rsidR="00C8462C" w:rsidRPr="00973599" w:rsidRDefault="00C8462C" w:rsidP="00C8462C">
      <w:pPr>
        <w:ind w:firstLine="709"/>
        <w:contextualSpacing/>
        <w:jc w:val="both"/>
        <w:rPr>
          <w:sz w:val="28"/>
          <w:szCs w:val="28"/>
        </w:rPr>
      </w:pPr>
      <w:r w:rsidRPr="00973599">
        <w:rPr>
          <w:sz w:val="28"/>
          <w:szCs w:val="28"/>
        </w:rPr>
        <w:t>В результате реализации  Программы достигнуты целевые показатели:</w:t>
      </w:r>
    </w:p>
    <w:p w:rsidR="00C8462C" w:rsidRPr="00973599" w:rsidRDefault="00C8462C" w:rsidP="00C8462C">
      <w:pPr>
        <w:autoSpaceDE w:val="0"/>
        <w:autoSpaceDN w:val="0"/>
        <w:adjustRightInd w:val="0"/>
        <w:spacing w:line="204" w:lineRule="atLeast"/>
        <w:ind w:firstLine="708"/>
        <w:jc w:val="both"/>
        <w:rPr>
          <w:sz w:val="28"/>
          <w:szCs w:val="28"/>
        </w:rPr>
      </w:pPr>
      <w:r w:rsidRPr="00973599">
        <w:rPr>
          <w:sz w:val="28"/>
          <w:szCs w:val="28"/>
        </w:rPr>
        <w:t>1. Удельный вес численности населения в возрасте от 1,5 до 18 лет, охваченного образованием, в общей численности населен</w:t>
      </w:r>
      <w:r w:rsidR="00686F24" w:rsidRPr="00973599">
        <w:rPr>
          <w:sz w:val="28"/>
          <w:szCs w:val="28"/>
        </w:rPr>
        <w:t>ия в возрасте от 1,5 до 18 лет  - 83% (планируемый показатель – 99%)</w:t>
      </w:r>
      <w:r w:rsidRPr="00973599">
        <w:rPr>
          <w:sz w:val="28"/>
          <w:szCs w:val="28"/>
        </w:rPr>
        <w:t>;</w:t>
      </w:r>
    </w:p>
    <w:p w:rsidR="00C8462C" w:rsidRPr="00973599" w:rsidRDefault="00C8462C" w:rsidP="00C8462C">
      <w:pPr>
        <w:autoSpaceDE w:val="0"/>
        <w:autoSpaceDN w:val="0"/>
        <w:adjustRightInd w:val="0"/>
        <w:spacing w:line="204" w:lineRule="atLeast"/>
        <w:ind w:firstLine="708"/>
        <w:jc w:val="both"/>
        <w:rPr>
          <w:sz w:val="28"/>
          <w:szCs w:val="28"/>
        </w:rPr>
      </w:pPr>
      <w:r w:rsidRPr="00973599">
        <w:rPr>
          <w:sz w:val="28"/>
          <w:szCs w:val="28"/>
        </w:rPr>
        <w:t>2. 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w:t>
      </w:r>
      <w:r w:rsidR="00686F24" w:rsidRPr="00973599">
        <w:rPr>
          <w:sz w:val="28"/>
          <w:szCs w:val="28"/>
        </w:rPr>
        <w:t xml:space="preserve"> - 6,4% (планируемый показатель – 1,5%)</w:t>
      </w:r>
      <w:r w:rsidRPr="00973599">
        <w:rPr>
          <w:sz w:val="28"/>
          <w:szCs w:val="28"/>
        </w:rPr>
        <w:t>;</w:t>
      </w:r>
    </w:p>
    <w:p w:rsidR="00C8462C" w:rsidRPr="00973599" w:rsidRDefault="00C8462C" w:rsidP="00C8462C">
      <w:pPr>
        <w:autoSpaceDE w:val="0"/>
        <w:autoSpaceDN w:val="0"/>
        <w:adjustRightInd w:val="0"/>
        <w:ind w:firstLine="708"/>
        <w:jc w:val="both"/>
        <w:rPr>
          <w:sz w:val="28"/>
          <w:szCs w:val="28"/>
        </w:rPr>
      </w:pPr>
      <w:r w:rsidRPr="00973599">
        <w:rPr>
          <w:sz w:val="28"/>
          <w:szCs w:val="28"/>
        </w:rPr>
        <w:t>3. Удовлетворенность населения качеством общего образования</w:t>
      </w:r>
      <w:r w:rsidR="00686F24" w:rsidRPr="00973599">
        <w:rPr>
          <w:sz w:val="28"/>
          <w:szCs w:val="28"/>
        </w:rPr>
        <w:t xml:space="preserve"> – 98% (планируемый показатель – 70%)</w:t>
      </w:r>
      <w:r w:rsidRPr="00973599">
        <w:rPr>
          <w:sz w:val="28"/>
          <w:szCs w:val="28"/>
        </w:rPr>
        <w:t>;</w:t>
      </w:r>
    </w:p>
    <w:p w:rsidR="00C8462C" w:rsidRPr="00973599" w:rsidRDefault="00C8462C" w:rsidP="00C8462C">
      <w:pPr>
        <w:autoSpaceDE w:val="0"/>
        <w:autoSpaceDN w:val="0"/>
        <w:adjustRightInd w:val="0"/>
        <w:ind w:firstLine="708"/>
        <w:jc w:val="both"/>
        <w:rPr>
          <w:sz w:val="28"/>
          <w:szCs w:val="28"/>
        </w:rPr>
      </w:pPr>
      <w:r w:rsidRPr="00973599">
        <w:rPr>
          <w:sz w:val="28"/>
          <w:szCs w:val="28"/>
        </w:rPr>
        <w:t>4. 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w:t>
      </w:r>
      <w:r w:rsidR="00686F24" w:rsidRPr="00973599">
        <w:rPr>
          <w:sz w:val="28"/>
          <w:szCs w:val="28"/>
        </w:rPr>
        <w:t xml:space="preserve"> – 22 % (планируемый показатель – 22%)</w:t>
      </w:r>
      <w:r w:rsidRPr="00973599">
        <w:rPr>
          <w:sz w:val="28"/>
          <w:szCs w:val="28"/>
        </w:rPr>
        <w:t>;</w:t>
      </w:r>
    </w:p>
    <w:p w:rsidR="00C8462C" w:rsidRPr="00973599" w:rsidRDefault="00C8462C" w:rsidP="00C8462C">
      <w:pPr>
        <w:autoSpaceDE w:val="0"/>
        <w:autoSpaceDN w:val="0"/>
        <w:adjustRightInd w:val="0"/>
        <w:ind w:firstLine="708"/>
        <w:jc w:val="both"/>
        <w:rPr>
          <w:sz w:val="28"/>
          <w:szCs w:val="28"/>
        </w:rPr>
      </w:pPr>
      <w:r w:rsidRPr="00973599">
        <w:rPr>
          <w:sz w:val="28"/>
          <w:szCs w:val="28"/>
        </w:rPr>
        <w:t>5. Снижение уровня подростковой преступности, социального сиротства, подросткового суицида и преступлений, совершенных против несовершеннолетних, связанных с жестоким обращением</w:t>
      </w:r>
      <w:r w:rsidR="00686F24" w:rsidRPr="00973599">
        <w:rPr>
          <w:sz w:val="28"/>
          <w:szCs w:val="28"/>
        </w:rPr>
        <w:t xml:space="preserve"> – 39 случаев  (планируемый показатель – 55%)</w:t>
      </w:r>
      <w:r w:rsidRPr="00973599">
        <w:rPr>
          <w:sz w:val="28"/>
          <w:szCs w:val="28"/>
        </w:rPr>
        <w:t>;</w:t>
      </w:r>
    </w:p>
    <w:p w:rsidR="00C8462C" w:rsidRDefault="00C8462C" w:rsidP="00C8462C">
      <w:pPr>
        <w:ind w:firstLine="709"/>
        <w:contextualSpacing/>
        <w:jc w:val="both"/>
        <w:rPr>
          <w:spacing w:val="-2"/>
          <w:sz w:val="28"/>
          <w:szCs w:val="28"/>
        </w:rPr>
      </w:pPr>
      <w:r w:rsidRPr="00973599">
        <w:rPr>
          <w:spacing w:val="-2"/>
          <w:sz w:val="28"/>
          <w:szCs w:val="28"/>
        </w:rPr>
        <w:t>6. Количество детей, охваченных различными формами отдыха, оздоровления и занятости в летний период</w:t>
      </w:r>
      <w:r w:rsidR="00686F24" w:rsidRPr="00973599">
        <w:rPr>
          <w:spacing w:val="-2"/>
          <w:sz w:val="28"/>
          <w:szCs w:val="28"/>
        </w:rPr>
        <w:t xml:space="preserve"> – 75 % </w:t>
      </w:r>
      <w:r w:rsidR="00686F24" w:rsidRPr="00973599">
        <w:rPr>
          <w:sz w:val="28"/>
          <w:szCs w:val="28"/>
        </w:rPr>
        <w:t>(планируемый показатель – 25%)</w:t>
      </w:r>
      <w:r w:rsidRPr="00973599">
        <w:rPr>
          <w:spacing w:val="-2"/>
          <w:sz w:val="28"/>
          <w:szCs w:val="28"/>
        </w:rPr>
        <w:t>.</w:t>
      </w: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596EA8" w:rsidRDefault="00596EA8" w:rsidP="00C8462C">
      <w:pPr>
        <w:ind w:firstLine="709"/>
        <w:contextualSpacing/>
        <w:jc w:val="both"/>
        <w:rPr>
          <w:spacing w:val="-2"/>
          <w:sz w:val="28"/>
          <w:szCs w:val="28"/>
        </w:rPr>
      </w:pPr>
    </w:p>
    <w:p w:rsidR="0093108C" w:rsidRDefault="0093108C">
      <w:bookmarkStart w:id="0" w:name="_GoBack"/>
      <w:bookmarkEnd w:id="0"/>
    </w:p>
    <w:sectPr w:rsidR="0093108C" w:rsidSect="00C17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1DC3"/>
    <w:multiLevelType w:val="hybridMultilevel"/>
    <w:tmpl w:val="F8A67F08"/>
    <w:lvl w:ilvl="0" w:tplc="44EEE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BC4190"/>
    <w:multiLevelType w:val="hybridMultilevel"/>
    <w:tmpl w:val="DC1A9026"/>
    <w:lvl w:ilvl="0" w:tplc="86724D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6255B3B"/>
    <w:multiLevelType w:val="hybridMultilevel"/>
    <w:tmpl w:val="D610D296"/>
    <w:lvl w:ilvl="0" w:tplc="A8648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833F31"/>
    <w:multiLevelType w:val="hybridMultilevel"/>
    <w:tmpl w:val="261A31F8"/>
    <w:lvl w:ilvl="0" w:tplc="B8AC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646156"/>
    <w:multiLevelType w:val="hybridMultilevel"/>
    <w:tmpl w:val="78F263DE"/>
    <w:lvl w:ilvl="0" w:tplc="CC628B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0E47C9"/>
    <w:multiLevelType w:val="hybridMultilevel"/>
    <w:tmpl w:val="FD9CE6D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C"/>
    <w:rsid w:val="004052DF"/>
    <w:rsid w:val="00472CB3"/>
    <w:rsid w:val="00594F72"/>
    <w:rsid w:val="00596EA8"/>
    <w:rsid w:val="00686F24"/>
    <w:rsid w:val="006F4244"/>
    <w:rsid w:val="00764F64"/>
    <w:rsid w:val="0077614A"/>
    <w:rsid w:val="0087404E"/>
    <w:rsid w:val="008A1F1B"/>
    <w:rsid w:val="0093108C"/>
    <w:rsid w:val="00973599"/>
    <w:rsid w:val="00A91A46"/>
    <w:rsid w:val="00AA4064"/>
    <w:rsid w:val="00B23357"/>
    <w:rsid w:val="00BC1368"/>
    <w:rsid w:val="00C17D96"/>
    <w:rsid w:val="00C54F9A"/>
    <w:rsid w:val="00C8462C"/>
    <w:rsid w:val="00E64B1B"/>
    <w:rsid w:val="00EF5DB6"/>
    <w:rsid w:val="00FE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8C"/>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108C"/>
    <w:pPr>
      <w:spacing w:after="120" w:line="480" w:lineRule="auto"/>
    </w:pPr>
  </w:style>
  <w:style w:type="character" w:customStyle="1" w:styleId="20">
    <w:name w:val="Основной текст 2 Знак"/>
    <w:basedOn w:val="a0"/>
    <w:link w:val="2"/>
    <w:rsid w:val="0093108C"/>
    <w:rPr>
      <w:rFonts w:eastAsia="Times New Roman" w:cs="Times New Roman"/>
      <w:szCs w:val="24"/>
      <w:lang w:eastAsia="ru-RU"/>
    </w:rPr>
  </w:style>
  <w:style w:type="paragraph" w:styleId="a3">
    <w:name w:val="List Paragraph"/>
    <w:basedOn w:val="a"/>
    <w:uiPriority w:val="34"/>
    <w:qFormat/>
    <w:rsid w:val="0093108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9310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108C"/>
    <w:rPr>
      <w:rFonts w:ascii="Arial" w:eastAsia="Times New Roman" w:hAnsi="Arial" w:cs="Arial"/>
      <w:sz w:val="20"/>
      <w:szCs w:val="20"/>
      <w:lang w:eastAsia="ru-RU"/>
    </w:rPr>
  </w:style>
  <w:style w:type="paragraph" w:styleId="a4">
    <w:name w:val="Normal (Web)"/>
    <w:basedOn w:val="a"/>
    <w:uiPriority w:val="99"/>
    <w:unhideWhenUsed/>
    <w:rsid w:val="009310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8C"/>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108C"/>
    <w:pPr>
      <w:spacing w:after="120" w:line="480" w:lineRule="auto"/>
    </w:pPr>
  </w:style>
  <w:style w:type="character" w:customStyle="1" w:styleId="20">
    <w:name w:val="Основной текст 2 Знак"/>
    <w:basedOn w:val="a0"/>
    <w:link w:val="2"/>
    <w:rsid w:val="0093108C"/>
    <w:rPr>
      <w:rFonts w:eastAsia="Times New Roman" w:cs="Times New Roman"/>
      <w:szCs w:val="24"/>
      <w:lang w:eastAsia="ru-RU"/>
    </w:rPr>
  </w:style>
  <w:style w:type="paragraph" w:styleId="a3">
    <w:name w:val="List Paragraph"/>
    <w:basedOn w:val="a"/>
    <w:uiPriority w:val="34"/>
    <w:qFormat/>
    <w:rsid w:val="0093108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9310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108C"/>
    <w:rPr>
      <w:rFonts w:ascii="Arial" w:eastAsia="Times New Roman" w:hAnsi="Arial" w:cs="Arial"/>
      <w:sz w:val="20"/>
      <w:szCs w:val="20"/>
      <w:lang w:eastAsia="ru-RU"/>
    </w:rPr>
  </w:style>
  <w:style w:type="paragraph" w:styleId="a4">
    <w:name w:val="Normal (Web)"/>
    <w:basedOn w:val="a"/>
    <w:uiPriority w:val="99"/>
    <w:unhideWhenUsed/>
    <w:rsid w:val="009310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Элемент</cp:lastModifiedBy>
  <cp:revision>6</cp:revision>
  <cp:lastPrinted>2020-03-27T05:16:00Z</cp:lastPrinted>
  <dcterms:created xsi:type="dcterms:W3CDTF">2020-03-25T05:41:00Z</dcterms:created>
  <dcterms:modified xsi:type="dcterms:W3CDTF">2020-05-06T03:34:00Z</dcterms:modified>
</cp:coreProperties>
</file>